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04" w:rsidRDefault="00397404" w:rsidP="00397404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B32C60" w:rsidRDefault="00B32C60" w:rsidP="00397404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B32C60" w:rsidRPr="00707235" w:rsidRDefault="00B32C60" w:rsidP="00397404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397404" w:rsidRPr="00901351" w:rsidRDefault="00B32C60" w:rsidP="00397404">
      <w:pPr>
        <w:pStyle w:val="Aaoeeu"/>
        <w:widowControl/>
        <w:rPr>
          <w:rFonts w:ascii="Arial Narrow" w:hAnsi="Arial Narrow"/>
          <w:lang w:val="ru-RU"/>
        </w:rPr>
      </w:pPr>
      <w:r>
        <w:rPr>
          <w:rFonts w:ascii="Arial Narrow" w:hAnsi="Arial Narrow"/>
          <w:noProof/>
          <w:lang w:val="bg-BG" w:eastAsia="bg-BG"/>
        </w:rPr>
        <w:t xml:space="preserve">                                                                                                                     </w:t>
      </w:r>
      <w:r w:rsidRPr="00B32C60">
        <w:rPr>
          <w:rFonts w:ascii="Arial Narrow" w:hAnsi="Arial Narrow"/>
          <w:noProof/>
          <w:lang w:val="bg-BG" w:eastAsia="bg-BG"/>
        </w:rPr>
        <w:drawing>
          <wp:inline distT="0" distB="0" distL="0" distR="0">
            <wp:extent cx="1009650" cy="1504315"/>
            <wp:effectExtent l="0" t="0" r="0" b="635"/>
            <wp:docPr id="4" name="Picture 4" descr="C:\Users\Явор Башев\Desktop\thumbnail_IMG_20211213_134453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вор Башев\Desktop\thumbnail_IMG_20211213_134453_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35" cy="16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397404" w:rsidRDefault="00397404" w:rsidP="00397404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397404" w:rsidTr="00FE607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Башева, Снежана, Александрова</w:t>
            </w:r>
          </w:p>
        </w:tc>
      </w:tr>
      <w:tr w:rsidR="00397404" w:rsidTr="00FE607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>ул. Сол</w:t>
            </w:r>
            <w:r w:rsidR="00166144">
              <w:rPr>
                <w:rFonts w:ascii="Arial Narrow" w:hAnsi="Arial Narrow"/>
                <w:b/>
                <w:sz w:val="24"/>
                <w:lang w:val="bg-BG"/>
              </w:rPr>
              <w:t xml:space="preserve">унска, №20, гр./с. София, </w:t>
            </w:r>
            <w:proofErr w:type="spellStart"/>
            <w:r w:rsidR="00166144"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 w:rsidR="00166144">
              <w:rPr>
                <w:rFonts w:ascii="Arial Narrow" w:hAnsi="Arial Narrow"/>
                <w:b/>
                <w:sz w:val="24"/>
                <w:lang w:val="bg-BG"/>
              </w:rPr>
              <w:t>. к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lang w:val="bg-BG"/>
              </w:rPr>
              <w:t xml:space="preserve">од 1000, България </w:t>
            </w:r>
          </w:p>
        </w:tc>
      </w:tr>
      <w:tr w:rsidR="00397404" w:rsidRPr="001D16A5" w:rsidTr="00FE607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ru-RU"/>
              </w:rPr>
              <w:t>0885107857</w:t>
            </w:r>
          </w:p>
        </w:tc>
      </w:tr>
      <w:tr w:rsidR="00397404" w:rsidRPr="001D16A5" w:rsidTr="00FE607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  <w:tr w:rsidR="00397404" w:rsidRPr="001D16A5" w:rsidTr="00FE607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ru-RU"/>
              </w:rPr>
            </w:pPr>
            <w:r>
              <w:rPr>
                <w:rFonts w:ascii="Arial Narrow" w:hAnsi="Arial Narrow"/>
                <w:b w:val="0"/>
              </w:rPr>
              <w:t>E</w:t>
            </w:r>
            <w:r w:rsidRPr="001D16A5">
              <w:rPr>
                <w:rFonts w:ascii="Arial Narrow" w:hAnsi="Arial Narrow"/>
                <w:b w:val="0"/>
                <w:lang w:val="ru-RU"/>
              </w:rPr>
              <w:t>-</w:t>
            </w:r>
            <w:r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01351" w:rsidRDefault="00B0508C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hyperlink r:id="rId7" w:history="1">
              <w:r w:rsidR="00397404" w:rsidRPr="001E2308">
                <w:rPr>
                  <w:rStyle w:val="Hyperlink"/>
                  <w:rFonts w:ascii="Arial Narrow" w:hAnsi="Arial Narrow"/>
                  <w:b/>
                </w:rPr>
                <w:t>snejanabacheva@hotmail.com</w:t>
              </w:r>
            </w:hyperlink>
          </w:p>
        </w:tc>
      </w:tr>
    </w:tbl>
    <w:p w:rsidR="00397404" w:rsidRDefault="00397404" w:rsidP="00397404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397404" w:rsidTr="00FE6074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Българска</w:t>
            </w:r>
          </w:p>
        </w:tc>
      </w:tr>
    </w:tbl>
    <w:p w:rsidR="00397404" w:rsidRDefault="00397404" w:rsidP="00397404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17.01.1962</w:t>
            </w:r>
            <w:r>
              <w:rPr>
                <w:rFonts w:ascii="Arial Narrow" w:hAnsi="Arial Narrow"/>
                <w:smallCaps/>
                <w:lang w:val="el-GR"/>
              </w:rPr>
              <w:t xml:space="preserve"> </w:t>
            </w:r>
          </w:p>
        </w:tc>
      </w:tr>
    </w:tbl>
    <w:p w:rsidR="00397404" w:rsidRDefault="00397404" w:rsidP="00397404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397404" w:rsidRDefault="00397404" w:rsidP="0039740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397404" w:rsidRDefault="00397404" w:rsidP="00397404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Tr="00FE607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1992 г.- до сега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</w:p>
        </w:tc>
      </w:tr>
      <w:tr w:rsidR="00397404" w:rsidTr="00FE607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Университет за национално и световно стопанство</w:t>
            </w:r>
          </w:p>
        </w:tc>
      </w:tr>
      <w:tr w:rsidR="00397404" w:rsidTr="00FE607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Преподавател в катедра Счетоводство и анализ</w:t>
            </w:r>
          </w:p>
        </w:tc>
      </w:tr>
      <w:tr w:rsidR="00397404" w:rsidTr="00FE607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1D16A5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Професор</w:t>
            </w:r>
          </w:p>
        </w:tc>
      </w:tr>
      <w:tr w:rsidR="00397404" w:rsidTr="00FE607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4D24D5" w:rsidRDefault="00CF6226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Доцент ( 2001 ) и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професор ( 2010 ). Научен  секретар на катедра</w:t>
            </w:r>
            <w:r w:rsid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“Счетоводство и анализ“ (1995 - 1999), зам.</w:t>
            </w:r>
            <w:r w:rsid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ръководител на катедра „С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четоводство и анализ“ (2000-2016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г.), зам. </w:t>
            </w:r>
            <w:r w:rsidRPr="009501A4">
              <w:rPr>
                <w:rFonts w:ascii="Arial Narrow" w:hAnsi="Arial Narrow"/>
                <w:i w:val="0"/>
                <w:sz w:val="20"/>
                <w:lang w:val="bg-BG"/>
              </w:rPr>
              <w:t>Д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екан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по НИД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 на Финансово-счетоводен факултет при УНСС (2002-2006), директор на Центъра за дистанционно обучение (2010-2012),член на Контролния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т съвет при УНСС  за периода (2007-2011),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Декан на Финансово-сч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етоводен факултет за периода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en-GB"/>
              </w:rPr>
              <w:t>(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2011-2019</w:t>
            </w:r>
            <w:r w:rsidR="009501A4" w:rsidRPr="009501A4">
              <w:rPr>
                <w:rFonts w:ascii="Arial Narrow" w:hAnsi="Arial Narrow"/>
                <w:i w:val="0"/>
                <w:sz w:val="20"/>
                <w:lang w:val="en-GB"/>
              </w:rPr>
              <w:t>).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Ръководител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на катедра „Счетоводство и анализ“ от 2016 г.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до 2024 г. Член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на  Програмния съвет  по НИД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за периода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en-GB"/>
              </w:rPr>
              <w:t>(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2002 -2019</w:t>
            </w:r>
            <w:r w:rsidR="009501A4" w:rsidRPr="009501A4"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. и на Ак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адемичния съвет при УНСС от 2008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г.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до сега.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През периода 2007-2011 </w:t>
            </w:r>
            <w:r w:rsidR="009501A4">
              <w:rPr>
                <w:rFonts w:ascii="Arial Narrow" w:hAnsi="Arial Narrow"/>
                <w:i w:val="0"/>
                <w:sz w:val="20"/>
                <w:lang w:val="bg-BG"/>
              </w:rPr>
              <w:t>. От 2020 г.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до сега 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председател на  Издателския съвет при УНСС.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От 2020 г. член на УС на ИДЕС. Член </w:t>
            </w:r>
            <w:r w:rsidR="009501A4" w:rsidRPr="009501A4">
              <w:rPr>
                <w:rFonts w:ascii="Arial Narrow" w:hAnsi="Arial Narrow"/>
                <w:i w:val="0"/>
                <w:sz w:val="20"/>
                <w:lang w:val="bg-BG"/>
              </w:rPr>
              <w:t>на  международни  редколегии и програмни съвети на международни научни форуми.</w:t>
            </w:r>
            <w:r w:rsidR="009501A4">
              <w:rPr>
                <w:rFonts w:ascii="Arial Narrow" w:hAnsi="Arial Narrow"/>
                <w:i w:val="0"/>
                <w:sz w:val="20"/>
                <w:lang w:val="bg-BG"/>
              </w:rPr>
              <w:t xml:space="preserve"> С</w:t>
            </w:r>
            <w:r w:rsidR="00397404">
              <w:rPr>
                <w:rFonts w:ascii="Arial Narrow" w:hAnsi="Arial Narrow"/>
                <w:i w:val="0"/>
                <w:sz w:val="20"/>
                <w:lang w:val="bg-BG"/>
              </w:rPr>
              <w:t>ъдружник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397404">
              <w:rPr>
                <w:rFonts w:ascii="Arial Narrow" w:hAnsi="Arial Narrow"/>
                <w:i w:val="0"/>
                <w:sz w:val="20"/>
                <w:lang w:val="bg-BG"/>
              </w:rPr>
              <w:t xml:space="preserve"> в специализирано одиторско предприятие БУЛ ОДИТ ООД от 1996 г. до сега.</w:t>
            </w:r>
            <w:r w:rsidR="003E2E73">
              <w:rPr>
                <w:rFonts w:ascii="Arial Narrow" w:hAnsi="Arial Narrow"/>
                <w:i w:val="0"/>
                <w:sz w:val="20"/>
                <w:lang w:val="bg-BG"/>
              </w:rPr>
              <w:t xml:space="preserve"> Член на</w:t>
            </w:r>
            <w:r w:rsidR="003E2E73" w:rsidRPr="003E2E73">
              <w:rPr>
                <w:rFonts w:ascii="Arial Narrow" w:hAnsi="Arial Narrow"/>
                <w:i w:val="0"/>
                <w:sz w:val="24"/>
                <w:lang w:val="bg-BG" w:eastAsia="bg-BG"/>
              </w:rPr>
              <w:t xml:space="preserve"> </w:t>
            </w:r>
            <w:r w:rsidR="003E2E73" w:rsidRPr="003E2E73">
              <w:rPr>
                <w:rFonts w:ascii="Arial Narrow" w:hAnsi="Arial Narrow"/>
                <w:i w:val="0"/>
                <w:sz w:val="20"/>
                <w:lang w:val="bg-BG"/>
              </w:rPr>
              <w:t>работната група Р27</w:t>
            </w:r>
            <w:r w:rsidR="003E2E73">
              <w:rPr>
                <w:rFonts w:ascii="Arial Narrow" w:hAnsi="Arial Narrow"/>
                <w:i w:val="0"/>
                <w:sz w:val="20"/>
                <w:lang w:val="bg-BG"/>
              </w:rPr>
              <w:t xml:space="preserve">  към МФ</w:t>
            </w:r>
            <w:r w:rsidR="003E2E73" w:rsidRPr="003E2E73">
              <w:rPr>
                <w:rFonts w:ascii="Arial Narrow" w:hAnsi="Arial Narrow"/>
                <w:i w:val="0"/>
                <w:sz w:val="20"/>
                <w:lang w:val="bg-BG"/>
              </w:rPr>
              <w:t xml:space="preserve"> за  подготовка  на съвременното  законодателство в областта на стандартизацията в счетоводството и одита</w:t>
            </w:r>
            <w:r w:rsidR="003E2E73">
              <w:rPr>
                <w:rFonts w:ascii="Arial Narrow" w:hAnsi="Arial Narrow"/>
                <w:i w:val="0"/>
                <w:sz w:val="20"/>
                <w:lang w:val="bg-BG"/>
              </w:rPr>
              <w:t xml:space="preserve">  от 2013 г. до сега.</w:t>
            </w:r>
            <w:r w:rsidR="003E2E73" w:rsidRPr="003E2E73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="008802CA">
              <w:rPr>
                <w:rFonts w:ascii="Arial Narrow" w:hAnsi="Arial Narrow"/>
                <w:i w:val="0"/>
                <w:sz w:val="20"/>
                <w:lang w:val="bg-BG"/>
              </w:rPr>
              <w:t>Ч</w:t>
            </w:r>
            <w:r w:rsidR="008802CA" w:rsidRPr="008802CA">
              <w:rPr>
                <w:rFonts w:ascii="Arial Narrow" w:hAnsi="Arial Narrow"/>
                <w:i w:val="0"/>
                <w:sz w:val="20"/>
                <w:lang w:val="bg-BG"/>
              </w:rPr>
              <w:t>лен   два мандата  на Съвета по качество  на одиторските услуги към ИДЕС</w:t>
            </w:r>
            <w:r w:rsidR="008802CA">
              <w:rPr>
                <w:rFonts w:ascii="Arial Narrow" w:hAnsi="Arial Narrow"/>
                <w:i w:val="0"/>
                <w:sz w:val="20"/>
              </w:rPr>
              <w:t>(2011-2029).</w:t>
            </w:r>
            <w:r w:rsidR="008802CA" w:rsidRPr="008802CA">
              <w:rPr>
                <w:rFonts w:ascii="Arial Narrow" w:hAnsi="Arial Narrow"/>
                <w:i w:val="0"/>
                <w:smallCaps/>
                <w:sz w:val="24"/>
                <w:lang w:val="bg-BG" w:eastAsia="bg-BG"/>
              </w:rPr>
              <w:t xml:space="preserve"> </w:t>
            </w:r>
            <w:r w:rsidR="008802CA">
              <w:rPr>
                <w:rFonts w:ascii="Arial Narrow" w:hAnsi="Arial Narrow"/>
                <w:i w:val="0"/>
                <w:sz w:val="20"/>
              </w:rPr>
              <w:t>E</w:t>
            </w:r>
            <w:proofErr w:type="spellStart"/>
            <w:r w:rsidR="008802CA" w:rsidRPr="008802CA">
              <w:rPr>
                <w:rFonts w:ascii="Arial Narrow" w:hAnsi="Arial Narrow"/>
                <w:i w:val="0"/>
                <w:sz w:val="20"/>
                <w:lang w:val="bg-BG"/>
              </w:rPr>
              <w:t>ксперт</w:t>
            </w:r>
            <w:proofErr w:type="spellEnd"/>
            <w:r w:rsidR="008802CA" w:rsidRPr="008802CA">
              <w:rPr>
                <w:rFonts w:ascii="Arial Narrow" w:hAnsi="Arial Narrow"/>
                <w:i w:val="0"/>
                <w:sz w:val="20"/>
                <w:lang w:val="bg-BG"/>
              </w:rPr>
              <w:t xml:space="preserve">   </w:t>
            </w:r>
            <w:proofErr w:type="gramStart"/>
            <w:r w:rsidR="008802CA" w:rsidRPr="008802CA">
              <w:rPr>
                <w:rFonts w:ascii="Arial Narrow" w:hAnsi="Arial Narrow"/>
                <w:i w:val="0"/>
                <w:sz w:val="20"/>
                <w:lang w:val="bg-BG"/>
              </w:rPr>
              <w:t>към  Наци</w:t>
            </w:r>
            <w:r w:rsidR="008802CA">
              <w:rPr>
                <w:rFonts w:ascii="Arial Narrow" w:hAnsi="Arial Narrow"/>
                <w:i w:val="0"/>
                <w:sz w:val="20"/>
                <w:lang w:val="bg-BG"/>
              </w:rPr>
              <w:t>оналната</w:t>
            </w:r>
            <w:proofErr w:type="gramEnd"/>
            <w:r w:rsidR="008802CA">
              <w:rPr>
                <w:rFonts w:ascii="Arial Narrow" w:hAnsi="Arial Narrow"/>
                <w:i w:val="0"/>
                <w:sz w:val="20"/>
                <w:lang w:val="bg-BG"/>
              </w:rPr>
              <w:t xml:space="preserve"> агенция по акредитация.</w:t>
            </w:r>
            <w:r w:rsidR="006266E8">
              <w:rPr>
                <w:rFonts w:ascii="Arial Narrow" w:hAnsi="Arial Narrow"/>
                <w:i w:val="0"/>
                <w:sz w:val="20"/>
                <w:lang w:val="bg-BG"/>
              </w:rPr>
              <w:t xml:space="preserve"> Член на съвета по хабилитация при УНСС от 2020 г.</w:t>
            </w:r>
          </w:p>
          <w:p w:rsidR="00397404" w:rsidRPr="00901351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</w:tbl>
    <w:p w:rsidR="00397404" w:rsidRDefault="00397404" w:rsidP="00397404">
      <w:pPr>
        <w:pStyle w:val="Aaoeeu"/>
        <w:widowControl/>
        <w:rPr>
          <w:rFonts w:ascii="Arial Narrow" w:hAnsi="Arial Narrow"/>
          <w:lang w:val="el-GR"/>
        </w:rPr>
      </w:pPr>
    </w:p>
    <w:p w:rsidR="00397404" w:rsidRDefault="00397404" w:rsidP="0039740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397404" w:rsidRDefault="00397404" w:rsidP="0039740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01351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2001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USAID  CAPITAL MARKETS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Лектор по международни счетоводни стандарти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Лектор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.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2000</w:t>
            </w:r>
          </w:p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KPMG CONSULTING </w:t>
            </w:r>
            <w:proofErr w:type="gramStart"/>
            <w:r>
              <w:rPr>
                <w:rFonts w:ascii="Arial Narrow" w:hAnsi="Arial Narrow"/>
                <w:i w:val="0"/>
                <w:sz w:val="20"/>
              </w:rPr>
              <w:t>BARENTS  GROUP</w:t>
            </w:r>
            <w:proofErr w:type="gramEnd"/>
          </w:p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E2E73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Лектор п</w:t>
            </w:r>
            <w:r w:rsidR="00397404">
              <w:rPr>
                <w:rFonts w:ascii="Arial Narrow" w:hAnsi="Arial Narrow"/>
                <w:i w:val="0"/>
                <w:sz w:val="20"/>
                <w:lang w:val="bg-BG"/>
              </w:rPr>
              <w:t>о международни одиторски стандарти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397404" w:rsidRDefault="00397404" w:rsidP="00397404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2000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ИДЕС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Одитор на пенсионни фондове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397404" w:rsidRDefault="00397404" w:rsidP="00397404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1999</w:t>
            </w:r>
          </w:p>
        </w:tc>
      </w:tr>
      <w:tr w:rsidR="00397404" w:rsidRPr="009600D9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ИДЕС</w:t>
            </w:r>
          </w:p>
        </w:tc>
      </w:tr>
      <w:tr w:rsidR="00397404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RPr="009600D9" w:rsidTr="00FE607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B32C60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Дипломира</w:t>
            </w:r>
            <w:r w:rsidR="00397404">
              <w:rPr>
                <w:rFonts w:ascii="Arial Narrow" w:hAnsi="Arial Narrow"/>
                <w:i w:val="0"/>
                <w:sz w:val="20"/>
                <w:lang w:val="bg-BG"/>
              </w:rPr>
              <w:t>н експерт-счетоводител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7404" w:rsidRPr="009600D9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7404" w:rsidRPr="009600D9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1988-1991</w:t>
            </w:r>
          </w:p>
        </w:tc>
      </w:tr>
      <w:tr w:rsidR="00397404" w:rsidRPr="009600D9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УНСС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RPr="009600D9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Доктор по икономика</w:t>
            </w:r>
          </w:p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397404" w:rsidRDefault="00397404" w:rsidP="00397404">
      <w:pPr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97404" w:rsidRPr="009600D9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1982-1986</w:t>
            </w:r>
          </w:p>
        </w:tc>
      </w:tr>
      <w:tr w:rsidR="00397404" w:rsidRPr="009600D9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УНСС</w:t>
            </w: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397404" w:rsidRPr="009600D9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 по икономика</w:t>
            </w:r>
          </w:p>
          <w:p w:rsidR="00397404" w:rsidRPr="009600D9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97404" w:rsidTr="00FE607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600D9" w:rsidRDefault="00397404" w:rsidP="00FE60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Pr="009600D9">
              <w:rPr>
                <w:rFonts w:ascii="Arial Narrow" w:hAnsi="Arial Narrow"/>
                <w:i w:val="0"/>
                <w:sz w:val="20"/>
                <w:lang w:val="el-GR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397404" w:rsidRDefault="00397404" w:rsidP="00397404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397404" w:rsidTr="00FE6074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97404" w:rsidTr="00FE607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  български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397404" w:rsidRDefault="00397404" w:rsidP="00397404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  <w:tr w:rsidR="00397404" w:rsidTr="00FE60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руски и  английски</w:t>
            </w:r>
          </w:p>
        </w:tc>
      </w:tr>
    </w:tbl>
    <w:p w:rsidR="00397404" w:rsidRPr="009600D9" w:rsidRDefault="00397404" w:rsidP="00397404">
      <w:pPr>
        <w:pStyle w:val="Aaoeeu"/>
        <w:spacing w:before="20" w:after="20"/>
        <w:rPr>
          <w:rFonts w:ascii="Arial Narrow" w:hAnsi="Arial Narrow"/>
          <w:sz w:val="10"/>
          <w:lang w:val="bg-BG"/>
        </w:rPr>
      </w:pPr>
      <w:r>
        <w:rPr>
          <w:rFonts w:ascii="Arial Narrow" w:hAnsi="Arial Narrow"/>
          <w:sz w:val="10"/>
          <w:lang w:val="bg-BG"/>
        </w:rPr>
        <w:t>ри</w:t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Tr="00FE607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397404" w:rsidRPr="009C7669" w:rsidTr="00FE607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C7669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bg-BG"/>
              </w:rPr>
              <w:t>Добро</w:t>
            </w:r>
          </w:p>
        </w:tc>
      </w:tr>
      <w:tr w:rsidR="00397404" w:rsidRPr="009C7669" w:rsidTr="00FE607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C7669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bg-BG"/>
              </w:rPr>
              <w:t>Добро</w:t>
            </w:r>
          </w:p>
        </w:tc>
      </w:tr>
      <w:tr w:rsidR="00397404" w:rsidRPr="009C7669" w:rsidTr="00FE607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C7669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bg-BG"/>
              </w:rPr>
              <w:t>Добро</w:t>
            </w:r>
          </w:p>
        </w:tc>
      </w:tr>
    </w:tbl>
    <w:p w:rsidR="00397404" w:rsidRPr="009C7669" w:rsidRDefault="00397404" w:rsidP="00397404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Tr="00FE6074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397404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3E2E73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3E2E73">
              <w:rPr>
                <w:rFonts w:ascii="Arial Narrow" w:hAnsi="Arial Narrow"/>
                <w:smallCaps/>
                <w:lang w:val="bg-BG"/>
              </w:rPr>
              <w:t xml:space="preserve">отлични умения за  работа в </w:t>
            </w:r>
            <w:proofErr w:type="spellStart"/>
            <w:r w:rsidRPr="003E2E73">
              <w:rPr>
                <w:rFonts w:ascii="Arial Narrow" w:hAnsi="Arial Narrow"/>
                <w:smallCaps/>
                <w:lang w:val="bg-BG"/>
              </w:rPr>
              <w:t>екип,п</w:t>
            </w:r>
            <w:r w:rsidR="003E2E73" w:rsidRPr="003E2E73">
              <w:rPr>
                <w:rFonts w:ascii="Arial Narrow" w:hAnsi="Arial Narrow"/>
                <w:smallCaps/>
                <w:lang w:val="bg-BG"/>
              </w:rPr>
              <w:t>ридобити</w:t>
            </w:r>
            <w:proofErr w:type="spellEnd"/>
            <w:r w:rsidR="003E2E73" w:rsidRPr="003E2E73">
              <w:rPr>
                <w:rFonts w:ascii="Arial Narrow" w:hAnsi="Arial Narrow"/>
                <w:smallCaps/>
                <w:lang w:val="bg-BG"/>
              </w:rPr>
              <w:t xml:space="preserve"> както по време на 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 преподавателска</w:t>
            </w:r>
            <w:r w:rsidR="004F2CAC">
              <w:rPr>
                <w:rFonts w:ascii="Arial Narrow" w:hAnsi="Arial Narrow"/>
                <w:smallCaps/>
                <w:lang w:val="bg-BG"/>
              </w:rPr>
              <w:t>та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   кар</w:t>
            </w:r>
            <w:r w:rsidR="003E2E73" w:rsidRPr="003E2E73">
              <w:rPr>
                <w:rFonts w:ascii="Arial Narrow" w:hAnsi="Arial Narrow"/>
                <w:smallCaps/>
                <w:lang w:val="bg-BG"/>
              </w:rPr>
              <w:t xml:space="preserve">иера , така  и  </w:t>
            </w:r>
            <w:r w:rsidRPr="003E2E73">
              <w:rPr>
                <w:rFonts w:ascii="Arial Narrow" w:hAnsi="Arial Narrow"/>
                <w:smallCaps/>
                <w:lang w:val="bg-BG"/>
              </w:rPr>
              <w:t>като одитор   и съдружник</w:t>
            </w:r>
            <w:r w:rsidRPr="003E2E73">
              <w:rPr>
                <w:rFonts w:ascii="Arial Narrow" w:hAnsi="Arial Narrow"/>
                <w:smallCaps/>
                <w:lang w:val="ru-RU"/>
              </w:rPr>
              <w:t xml:space="preserve"> 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 в специализирано одиторско  пре</w:t>
            </w:r>
            <w:r w:rsidR="003E2E73" w:rsidRPr="003E2E73">
              <w:rPr>
                <w:rFonts w:ascii="Arial Narrow" w:hAnsi="Arial Narrow"/>
                <w:smallCaps/>
                <w:lang w:val="bg-BG"/>
              </w:rPr>
              <w:t xml:space="preserve">дприятие </w:t>
            </w:r>
            <w:proofErr w:type="spellStart"/>
            <w:r w:rsidR="003E2E73" w:rsidRPr="003E2E73">
              <w:rPr>
                <w:rFonts w:ascii="Arial Narrow" w:hAnsi="Arial Narrow"/>
                <w:smallCaps/>
                <w:lang w:val="bg-BG"/>
              </w:rPr>
              <w:t>бул</w:t>
            </w:r>
            <w:proofErr w:type="spellEnd"/>
            <w:r w:rsidR="003E2E73" w:rsidRPr="003E2E73">
              <w:rPr>
                <w:rFonts w:ascii="Arial Narrow" w:hAnsi="Arial Narrow"/>
                <w:smallCaps/>
                <w:lang w:val="bg-BG"/>
              </w:rPr>
              <w:t xml:space="preserve"> одит </w:t>
            </w:r>
            <w:proofErr w:type="spellStart"/>
            <w:r w:rsidR="003E2E73" w:rsidRPr="003E2E73">
              <w:rPr>
                <w:rFonts w:ascii="Arial Narrow" w:hAnsi="Arial Narrow"/>
                <w:smallCaps/>
                <w:lang w:val="bg-BG"/>
              </w:rPr>
              <w:t>оод</w:t>
            </w:r>
            <w:proofErr w:type="spellEnd"/>
            <w:r w:rsidR="003E2E73" w:rsidRPr="003E2E73">
              <w:rPr>
                <w:rFonts w:ascii="Arial Narrow" w:hAnsi="Arial Narrow"/>
                <w:smallCaps/>
                <w:lang w:val="bg-BG"/>
              </w:rPr>
              <w:t xml:space="preserve">, 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 кое</w:t>
            </w:r>
            <w:r w:rsidR="003E2E73" w:rsidRPr="003E2E73">
              <w:rPr>
                <w:rFonts w:ascii="Arial Narrow" w:hAnsi="Arial Narrow"/>
                <w:smallCaps/>
                <w:lang w:val="bg-BG"/>
              </w:rPr>
              <w:t>то е  извършвало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  одити и финансови  анализи  по редица </w:t>
            </w:r>
            <w:proofErr w:type="spellStart"/>
            <w:r w:rsidRPr="003E2E73">
              <w:rPr>
                <w:rFonts w:ascii="Arial Narrow" w:hAnsi="Arial Narrow"/>
                <w:smallCaps/>
                <w:lang w:val="bg-BG"/>
              </w:rPr>
              <w:t>проекти,в</w:t>
            </w:r>
            <w:proofErr w:type="spellEnd"/>
            <w:r w:rsidRPr="003E2E73">
              <w:rPr>
                <w:rFonts w:ascii="Arial Narrow" w:hAnsi="Arial Narrow"/>
                <w:smallCaps/>
                <w:lang w:val="bg-BG"/>
              </w:rPr>
              <w:t xml:space="preserve"> това число  проекти финансир</w:t>
            </w:r>
            <w:r w:rsidR="003E2E73" w:rsidRPr="003E2E73">
              <w:rPr>
                <w:rFonts w:ascii="Arial Narrow" w:hAnsi="Arial Narrow"/>
                <w:smallCaps/>
                <w:lang w:val="bg-BG"/>
              </w:rPr>
              <w:t>ани от ЕС</w:t>
            </w:r>
            <w:r w:rsidRPr="003E2E73">
              <w:rPr>
                <w:rFonts w:ascii="Arial Narrow" w:hAnsi="Arial Narrow"/>
                <w:smallCaps/>
                <w:lang w:val="bg-BG"/>
              </w:rPr>
              <w:t xml:space="preserve">. </w:t>
            </w:r>
          </w:p>
        </w:tc>
      </w:tr>
    </w:tbl>
    <w:p w:rsidR="00397404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397404" w:rsidTr="00FE6074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397404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8802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умения свързани с управление на хора,</w:t>
            </w:r>
            <w:r w:rsidR="003E2E7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>проекти и</w:t>
            </w:r>
            <w:r w:rsidR="008802CA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>бюд</w:t>
            </w:r>
            <w:r w:rsidR="008802CA">
              <w:rPr>
                <w:rFonts w:ascii="Arial Narrow" w:hAnsi="Arial Narrow"/>
                <w:smallCaps/>
                <w:lang w:val="bg-BG"/>
              </w:rPr>
              <w:t xml:space="preserve">жети придобити в качеството  </w:t>
            </w:r>
            <w:r>
              <w:rPr>
                <w:rFonts w:ascii="Arial Narrow" w:hAnsi="Arial Narrow"/>
                <w:smallCaps/>
                <w:lang w:val="bg-BG"/>
              </w:rPr>
              <w:t xml:space="preserve">на    декан на финансово </w:t>
            </w:r>
            <w:r w:rsidRPr="00AF4928">
              <w:rPr>
                <w:rFonts w:ascii="Arial Narrow" w:hAnsi="Arial Narrow"/>
                <w:smallCaps/>
                <w:lang w:val="ru-RU"/>
              </w:rPr>
              <w:t xml:space="preserve">  </w:t>
            </w:r>
            <w:r w:rsidR="008802CA">
              <w:rPr>
                <w:rFonts w:ascii="Arial Narrow" w:hAnsi="Arial Narrow"/>
                <w:smallCaps/>
                <w:lang w:val="ru-RU"/>
              </w:rPr>
              <w:t xml:space="preserve">- </w:t>
            </w:r>
            <w:r>
              <w:rPr>
                <w:rFonts w:ascii="Arial Narrow" w:hAnsi="Arial Narrow"/>
                <w:smallCaps/>
                <w:lang w:val="bg-BG"/>
              </w:rPr>
              <w:t xml:space="preserve">счетоводния факултет и директор на центъра за дистанционно обучение при </w:t>
            </w:r>
            <w:proofErr w:type="spellStart"/>
            <w:r>
              <w:rPr>
                <w:rFonts w:ascii="Arial Narrow" w:hAnsi="Arial Narrow"/>
                <w:smallCaps/>
                <w:lang w:val="bg-BG"/>
              </w:rPr>
              <w:t>унсс</w:t>
            </w:r>
            <w:proofErr w:type="spellEnd"/>
            <w:r w:rsidR="008802CA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>,както и при участие в одити  на финансови отчети   и по ангажименти за изразяване на сигурност във връзка с усвояване на средства по оперативни</w:t>
            </w:r>
            <w:r w:rsidR="004F2CAC">
              <w:rPr>
                <w:rFonts w:ascii="Arial Narrow" w:hAnsi="Arial Narrow"/>
                <w:smallCaps/>
                <w:lang w:val="bg-BG"/>
              </w:rPr>
              <w:t xml:space="preserve"> програми. Тези компетенции </w:t>
            </w:r>
            <w:r w:rsidR="008802CA">
              <w:rPr>
                <w:rFonts w:ascii="Arial Narrow" w:hAnsi="Arial Narrow"/>
                <w:smallCaps/>
                <w:lang w:val="bg-BG"/>
              </w:rPr>
              <w:t xml:space="preserve">позволяват  изпълняването на  задълженията и отговорностите  на  член на програмни  и експертни съвети </w:t>
            </w:r>
            <w:r>
              <w:rPr>
                <w:rFonts w:ascii="Arial Narrow" w:hAnsi="Arial Narrow"/>
                <w:smallCaps/>
                <w:lang w:val="bg-BG"/>
              </w:rPr>
              <w:t xml:space="preserve">. </w:t>
            </w:r>
          </w:p>
        </w:tc>
      </w:tr>
    </w:tbl>
    <w:p w:rsidR="00397404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RPr="00E31929" w:rsidTr="00FE6074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397404" w:rsidRPr="00E31929" w:rsidRDefault="00397404" w:rsidP="00FE60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901351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работа с  </w:t>
            </w:r>
            <w:proofErr w:type="spellStart"/>
            <w:r>
              <w:rPr>
                <w:rFonts w:ascii="Arial Narrow" w:hAnsi="Arial Narrow"/>
                <w:smallCaps/>
                <w:lang w:val="bg-BG"/>
              </w:rPr>
              <w:t>ексел</w:t>
            </w:r>
            <w:proofErr w:type="spellEnd"/>
            <w:r>
              <w:rPr>
                <w:rFonts w:ascii="Arial Narrow" w:hAnsi="Arial Narrow"/>
                <w:smallCaps/>
                <w:lang w:val="bg-BG"/>
              </w:rPr>
              <w:t xml:space="preserve"> и   </w:t>
            </w:r>
            <w:proofErr w:type="spellStart"/>
            <w:r>
              <w:rPr>
                <w:rFonts w:ascii="Arial Narrow" w:hAnsi="Arial Narrow"/>
                <w:smallCaps/>
                <w:lang w:val="bg-BG"/>
              </w:rPr>
              <w:t>windows</w:t>
            </w:r>
            <w:proofErr w:type="spellEnd"/>
            <w:r>
              <w:rPr>
                <w:rFonts w:ascii="Arial Narrow" w:hAnsi="Arial Narrow"/>
                <w:smallCaps/>
                <w:lang w:val="bg-BG"/>
              </w:rPr>
              <w:t xml:space="preserve">  ,умения придобити в компютърния  център към </w:t>
            </w:r>
            <w:proofErr w:type="spellStart"/>
            <w:r>
              <w:rPr>
                <w:rFonts w:ascii="Arial Narrow" w:hAnsi="Arial Narrow"/>
                <w:smallCaps/>
                <w:lang w:val="bg-BG"/>
              </w:rPr>
              <w:t>унсс</w:t>
            </w:r>
            <w:proofErr w:type="spellEnd"/>
          </w:p>
        </w:tc>
      </w:tr>
    </w:tbl>
    <w:p w:rsidR="00397404" w:rsidRPr="00E31929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RPr="00E31929" w:rsidTr="00FE6074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397404" w:rsidRDefault="00397404" w:rsidP="00FE6074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397404" w:rsidRPr="00E31929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RPr="00E31929" w:rsidTr="00FE6074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397404" w:rsidRPr="00E31929" w:rsidRDefault="00397404" w:rsidP="00FE60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Лицензиран оценител на цели предприятия и търговски вземания; експерт към работната група Р27 за  подготовка  на съвременното  законодателство в областта на </w:t>
            </w:r>
            <w:r w:rsidR="00B32C60">
              <w:rPr>
                <w:rFonts w:ascii="Arial Narrow" w:hAnsi="Arial Narrow"/>
                <w:lang w:val="bg-BG"/>
              </w:rPr>
              <w:t xml:space="preserve">стандартизацията в </w:t>
            </w:r>
            <w:r>
              <w:rPr>
                <w:rFonts w:ascii="Arial Narrow" w:hAnsi="Arial Narrow"/>
                <w:lang w:val="bg-BG"/>
              </w:rPr>
              <w:t xml:space="preserve">счетоводството и одита;  </w:t>
            </w:r>
          </w:p>
        </w:tc>
      </w:tr>
    </w:tbl>
    <w:p w:rsidR="00397404" w:rsidRPr="00E31929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RPr="00E31929" w:rsidTr="00FE607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E31929" w:rsidRDefault="00397404" w:rsidP="00FE6074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Не</w:t>
            </w:r>
          </w:p>
        </w:tc>
      </w:tr>
    </w:tbl>
    <w:p w:rsidR="00397404" w:rsidRPr="00E31929" w:rsidRDefault="00397404" w:rsidP="0039740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Tr="00FE6074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Pr="008802CA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8802CA">
              <w:rPr>
                <w:rFonts w:ascii="Arial Narrow" w:hAnsi="Arial Narrow"/>
                <w:smallCaps/>
                <w:lang w:val="bg-BG"/>
              </w:rPr>
              <w:t>Като   съдружник  в   СОП БУЛОДИТ ООД  съм участвала в одиторския екип извършващ  НЕЗАВИС</w:t>
            </w:r>
            <w:r w:rsidR="008802CA" w:rsidRPr="008802CA">
              <w:rPr>
                <w:rFonts w:ascii="Arial Narrow" w:hAnsi="Arial Narrow"/>
                <w:smallCaps/>
                <w:lang w:val="bg-BG"/>
              </w:rPr>
              <w:t xml:space="preserve">ИМ ФИНАНСОВ  одит  на   </w:t>
            </w:r>
            <w:r w:rsidRPr="008802CA">
              <w:rPr>
                <w:rFonts w:ascii="Arial Narrow" w:hAnsi="Arial Narrow"/>
                <w:smallCaps/>
                <w:lang w:val="bg-BG"/>
              </w:rPr>
              <w:t xml:space="preserve">   банки : БРИБ  АД; МБТР АД; СИБАНК АД; РОСЕКСИМБАНК  АД;  пощенска банка ад.</w:t>
            </w:r>
          </w:p>
          <w:p w:rsidR="00397404" w:rsidRPr="008802CA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  <w:r w:rsidRPr="00B32C60">
              <w:rPr>
                <w:rFonts w:ascii="Arial Narrow" w:hAnsi="Arial Narrow"/>
                <w:smallCaps/>
                <w:lang w:val="bg-BG"/>
              </w:rPr>
              <w:t xml:space="preserve"> Като съдружник в  СОП БУЛОДИТ  ООД съм участвала в оценката  на  финансови институции обявени в несъстоятелност  както следва : БИЗНЕСБАНК АД; ЧЗИБ АД; ПЪРВА ЧАСТНА БАНКА  АД;МИНЕРАЛБАНК АД; СТОПАНСКА БАНКА АД.</w:t>
            </w:r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32C60">
              <w:rPr>
                <w:rFonts w:ascii="Arial Narrow" w:hAnsi="Arial Narrow"/>
                <w:smallCaps/>
                <w:lang w:val="bg-BG"/>
              </w:rPr>
              <w:t xml:space="preserve">Като  съдружник в 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соп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булодит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оод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  съм участвала в разработването на   методология за прилагане  на  изискванията  на  базелския комитет/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базел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2 и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базел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3/   в  търговски банки  в  р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българия</w:t>
            </w:r>
            <w:proofErr w:type="spellEnd"/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397404" w:rsidRPr="008802CA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работила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съм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като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консултант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по  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проблеми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свързани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с   </w:t>
            </w:r>
            <w:proofErr w:type="spellStart"/>
            <w:proofErr w:type="gramStart"/>
            <w:r w:rsidRPr="008802CA">
              <w:rPr>
                <w:rFonts w:ascii="Arial Narrow" w:hAnsi="Arial Narrow"/>
                <w:smallCaps/>
                <w:lang w:val="ru-RU"/>
              </w:rPr>
              <w:t>оценяване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 на</w:t>
            </w:r>
            <w:proofErr w:type="gramEnd"/>
            <w:r w:rsidRPr="008802CA">
              <w:rPr>
                <w:rFonts w:ascii="Arial Narrow" w:hAnsi="Arial Narrow"/>
                <w:smallCaps/>
                <w:lang w:val="ru-RU"/>
              </w:rPr>
              <w:t xml:space="preserve">   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финансови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и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нефина</w:t>
            </w:r>
            <w:r w:rsidR="008802CA" w:rsidRPr="008802CA">
              <w:rPr>
                <w:rFonts w:ascii="Arial Narrow" w:hAnsi="Arial Narrow"/>
                <w:smallCaps/>
                <w:lang w:val="ru-RU"/>
              </w:rPr>
              <w:t>нсови</w:t>
            </w:r>
            <w:proofErr w:type="spellEnd"/>
            <w:r w:rsidR="008802CA" w:rsidRPr="008802CA">
              <w:rPr>
                <w:rFonts w:ascii="Arial Narrow" w:hAnsi="Arial Narrow"/>
                <w:smallCaps/>
                <w:lang w:val="ru-RU"/>
              </w:rPr>
              <w:t xml:space="preserve"> институции</w:t>
            </w:r>
            <w:r w:rsidRPr="008802CA">
              <w:rPr>
                <w:rFonts w:ascii="Arial Narrow" w:hAnsi="Arial Narrow"/>
                <w:smallCaps/>
                <w:lang w:val="ru-RU"/>
              </w:rPr>
              <w:t xml:space="preserve">. ИЗВЪРШВАЛА СЪМ </w:t>
            </w:r>
            <w:proofErr w:type="spellStart"/>
            <w:proofErr w:type="gramStart"/>
            <w:r w:rsidRPr="008802CA">
              <w:rPr>
                <w:rFonts w:ascii="Arial Narrow" w:hAnsi="Arial Narrow"/>
                <w:smallCaps/>
                <w:lang w:val="ru-RU"/>
              </w:rPr>
              <w:t>Консултации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 по</w:t>
            </w:r>
            <w:proofErr w:type="gram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Изготвяне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на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счетоводни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модели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свързани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с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преобразувания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на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търговски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предприятия; ОСЪЩЕСТВЯВАНЕ НА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бизнескомбинации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;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изготвяне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на  модели за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калкулиране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по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банкови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продукти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;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консултации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по оценка и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продажба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на участия в чужбина и управление на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търговски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 банки и предприятия в </w:t>
            </w:r>
            <w:proofErr w:type="spellStart"/>
            <w:r w:rsidRPr="008802CA">
              <w:rPr>
                <w:rFonts w:ascii="Arial Narrow" w:hAnsi="Arial Narrow"/>
                <w:smallCaps/>
                <w:lang w:val="ru-RU"/>
              </w:rPr>
              <w:t>несъстоятелност</w:t>
            </w:r>
            <w:proofErr w:type="spellEnd"/>
            <w:r w:rsidRPr="008802CA">
              <w:rPr>
                <w:rFonts w:ascii="Arial Narrow" w:hAnsi="Arial Narrow"/>
                <w:smallCaps/>
                <w:lang w:val="ru-RU"/>
              </w:rPr>
              <w:t xml:space="preserve">. </w:t>
            </w:r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</w:p>
          <w:p w:rsidR="009501A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  <w:proofErr w:type="spellStart"/>
            <w:proofErr w:type="gramStart"/>
            <w:r w:rsidRPr="00B32C60">
              <w:rPr>
                <w:rFonts w:ascii="Arial Narrow" w:hAnsi="Arial Narrow"/>
                <w:smallCaps/>
                <w:lang w:val="ru-RU"/>
              </w:rPr>
              <w:t>Участвала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съм</w:t>
            </w:r>
            <w:proofErr w:type="spellEnd"/>
            <w:proofErr w:type="gramEnd"/>
            <w:r w:rsidRPr="00B32C60">
              <w:rPr>
                <w:rFonts w:ascii="Arial Narrow" w:hAnsi="Arial Narrow"/>
                <w:smallCaps/>
                <w:lang w:val="ru-RU"/>
              </w:rPr>
              <w:t xml:space="preserve">  в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екипи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осъществяващи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финансови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анализи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във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връзка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с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преобразувания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и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усвояване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на   средства по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оператви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програми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. 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Работила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proofErr w:type="gramStart"/>
            <w:r w:rsidRPr="00B32C60">
              <w:rPr>
                <w:rFonts w:ascii="Arial Narrow" w:hAnsi="Arial Narrow"/>
                <w:smallCaps/>
                <w:lang w:val="ru-RU"/>
              </w:rPr>
              <w:t>съм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като</w:t>
            </w:r>
            <w:proofErr w:type="spellEnd"/>
            <w:proofErr w:type="gram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ръководител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на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екип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и член на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екипи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извършващи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одити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и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ангажименти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за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изразяване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на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сигурност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във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връзка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с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усвояване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на средства по  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оперативни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ru-RU"/>
              </w:rPr>
              <w:t>програми</w:t>
            </w:r>
            <w:proofErr w:type="spellEnd"/>
            <w:r w:rsidRPr="00B32C60">
              <w:rPr>
                <w:rFonts w:ascii="Arial Narrow" w:hAnsi="Arial Narrow"/>
                <w:smallCaps/>
                <w:lang w:val="ru-RU"/>
              </w:rPr>
              <w:t>.</w:t>
            </w:r>
          </w:p>
          <w:p w:rsidR="002E2004" w:rsidRDefault="002E20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2E2004" w:rsidRDefault="009501A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32C60">
              <w:rPr>
                <w:rFonts w:ascii="Arial Narrow" w:hAnsi="Arial Narrow"/>
                <w:smallCaps/>
                <w:lang w:val="bg-BG"/>
              </w:rPr>
              <w:t>Области на научни интереси: теория на счетоводството, финансово счетоводство,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стандартизация в счетоводството, корпоративно и данъчно счетоводство,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счетоводство на предприятия в ликвидация и несъстоятелност,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бизнесоценяване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. </w:t>
            </w:r>
          </w:p>
          <w:p w:rsidR="002E2004" w:rsidRDefault="002E20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  <w:p w:rsidR="002E2004" w:rsidRDefault="009501A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Чета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proofErr w:type="gramStart"/>
            <w:r w:rsidRPr="00B32C60">
              <w:rPr>
                <w:rFonts w:ascii="Arial Narrow" w:hAnsi="Arial Narrow"/>
                <w:smallCaps/>
                <w:lang w:val="en-GB"/>
              </w:rPr>
              <w:t>лекции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 и</w:t>
            </w:r>
            <w:proofErr w:type="gramEnd"/>
            <w:r w:rsidRPr="00B32C60">
              <w:rPr>
                <w:rFonts w:ascii="Arial Narrow" w:hAnsi="Arial Narrow"/>
                <w:smallCaps/>
                <w:lang w:val="bg-BG"/>
              </w:rPr>
              <w:t xml:space="preserve"> съм титуляр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по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дисциплините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>:</w:t>
            </w:r>
            <w:r w:rsidRPr="00B32C60">
              <w:rPr>
                <w:rFonts w:ascii="Arial Narrow" w:hAnsi="Arial Narrow"/>
                <w:smallCaps/>
                <w:lang w:val="en-GB"/>
              </w:rPr>
              <w:t xml:space="preserve"> „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Финансово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счетоводство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>“,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en-GB"/>
              </w:rPr>
              <w:t>“</w:t>
            </w:r>
            <w:r w:rsidRPr="00B32C60">
              <w:rPr>
                <w:rFonts w:ascii="Arial Narrow" w:hAnsi="Arial Narrow"/>
                <w:smallCaps/>
                <w:lang w:val="bg-BG"/>
              </w:rPr>
              <w:t>Специализиран курс по финансово счетоводство“</w:t>
            </w:r>
            <w:r w:rsidRPr="00B32C60">
              <w:rPr>
                <w:rFonts w:ascii="Arial Narrow" w:hAnsi="Arial Narrow"/>
                <w:smallCaps/>
                <w:lang w:val="en-GB"/>
              </w:rPr>
              <w:t>,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 „глобализация и стандартизация в счетоводството“,</w:t>
            </w:r>
            <w:r w:rsidRPr="00B32C60">
              <w:rPr>
                <w:rFonts w:ascii="Arial Narrow" w:hAnsi="Arial Narrow"/>
                <w:smallCaps/>
                <w:lang w:val="en-GB"/>
              </w:rPr>
              <w:t xml:space="preserve"> „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Корпоративно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счетоводство“,“Данъчно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счетоводство“,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“Счетоводство при несъстоятелност и ликвидация“,</w:t>
            </w:r>
            <w:r w:rsidRPr="00B32C60">
              <w:rPr>
                <w:rFonts w:ascii="Arial Narrow" w:hAnsi="Arial Narrow"/>
                <w:smallCaps/>
                <w:lang w:val="en-GB"/>
              </w:rPr>
              <w:t>“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Основи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на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счетоводството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>“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“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Бизнесоценяване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“ и „Международни счетоводни стандарти“. </w:t>
            </w:r>
          </w:p>
          <w:p w:rsidR="002E2004" w:rsidRDefault="002E20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2E2004" w:rsidRDefault="009501A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Автор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съм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на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монографиите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>:</w:t>
            </w:r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“За Японския счетоводен </w:t>
            </w:r>
            <w:proofErr w:type="gramStart"/>
            <w:r w:rsidRPr="00B32C60">
              <w:rPr>
                <w:rFonts w:ascii="Arial Narrow" w:hAnsi="Arial Narrow"/>
                <w:smallCaps/>
                <w:lang w:val="bg-BG"/>
              </w:rPr>
              <w:t>модел“ (</w:t>
            </w:r>
            <w:proofErr w:type="gramEnd"/>
            <w:r w:rsidRPr="00B32C60">
              <w:rPr>
                <w:rFonts w:ascii="Arial Narrow" w:hAnsi="Arial Narrow"/>
                <w:smallCaps/>
                <w:lang w:val="bg-BG"/>
              </w:rPr>
              <w:t xml:space="preserve">1996), </w:t>
            </w:r>
            <w:r w:rsidRPr="00B32C60">
              <w:rPr>
                <w:rFonts w:ascii="Arial Narrow" w:hAnsi="Arial Narrow"/>
                <w:smallCaps/>
                <w:lang w:val="en-GB"/>
              </w:rPr>
              <w:t>„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Развитие на счетоводната политика на банки в несъстоятелност“ (2001), „Модел за калкулиране на разходите на базата на дейности в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банките“,съавтор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(2005),“ Стандартизацията в 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счетоводството“,съавтор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 (2009),</w:t>
            </w:r>
            <w:r w:rsidRPr="00B32C60">
              <w:rPr>
                <w:rFonts w:ascii="Arial Narrow" w:hAnsi="Arial Narrow"/>
                <w:b/>
                <w:smallCaps/>
                <w:lang w:val="bg-BG"/>
              </w:rPr>
              <w:t xml:space="preserve"> „</w:t>
            </w:r>
            <w:proofErr w:type="spellStart"/>
            <w:r w:rsidRPr="00B32C60">
              <w:rPr>
                <w:rFonts w:ascii="Arial Narrow" w:hAnsi="Arial Narrow"/>
                <w:smallCaps/>
                <w:lang w:val="bg-BG"/>
              </w:rPr>
              <w:t>Британо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 xml:space="preserve">-американски  счетоводен модел”(2009), </w:t>
            </w:r>
            <w:r w:rsidRPr="00B32C60">
              <w:rPr>
                <w:rFonts w:ascii="Arial Narrow" w:hAnsi="Arial Narrow"/>
                <w:b/>
                <w:smallCaps/>
                <w:lang w:val="bg-BG"/>
              </w:rPr>
              <w:t xml:space="preserve"> „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Концептуални основи и насоки на развитие на стандартизацията в счетоводството”(2010). </w:t>
            </w:r>
          </w:p>
          <w:p w:rsidR="002E2004" w:rsidRDefault="002E20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9501A4" w:rsidRDefault="009501A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  <w:r w:rsidRPr="00B32C60">
              <w:rPr>
                <w:rFonts w:ascii="Arial Narrow" w:hAnsi="Arial Narrow"/>
                <w:smallCaps/>
                <w:lang w:val="bg-BG"/>
              </w:rPr>
              <w:t>Като съавтор участвам в учебниците: “Основи на корпоративното счетоводство”,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“Основи на счетоводството“, “Управленски анализи и счетоводство”,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Pr="00B32C60">
              <w:rPr>
                <w:rFonts w:ascii="Arial Narrow" w:hAnsi="Arial Narrow"/>
                <w:smallCaps/>
                <w:lang w:val="bg-BG"/>
              </w:rPr>
              <w:t>“Б</w:t>
            </w:r>
            <w:r w:rsidR="00500C7E">
              <w:rPr>
                <w:rFonts w:ascii="Arial Narrow" w:hAnsi="Arial Narrow"/>
                <w:smallCaps/>
                <w:lang w:val="bg-BG"/>
              </w:rPr>
              <w:t xml:space="preserve">анково счетоводство”, </w:t>
            </w:r>
            <w:r w:rsidRPr="00B32C60">
              <w:rPr>
                <w:rFonts w:ascii="Arial Narrow" w:hAnsi="Arial Narrow"/>
                <w:smallCaps/>
                <w:lang w:val="bg-BG"/>
              </w:rPr>
              <w:t>“Финансова отчетност“, „Финансово счетоводство-основен курс“, “Практикум по бизнес оценяване“,</w:t>
            </w:r>
            <w:r w:rsidR="002E2004">
              <w:rPr>
                <w:rFonts w:ascii="Arial Narrow" w:hAnsi="Arial Narrow"/>
                <w:smallCaps/>
                <w:lang w:val="bg-BG"/>
              </w:rPr>
              <w:t xml:space="preserve"> „обща теория на счетоводството“</w:t>
            </w:r>
            <w:r w:rsidR="00546F2E">
              <w:rPr>
                <w:rFonts w:ascii="Arial Narrow" w:hAnsi="Arial Narrow"/>
                <w:smallCaps/>
                <w:lang w:val="bg-BG"/>
              </w:rPr>
              <w:t xml:space="preserve">, </w:t>
            </w:r>
            <w:r w:rsidRPr="00B32C60">
              <w:rPr>
                <w:rFonts w:ascii="Arial Narrow" w:hAnsi="Arial Narrow"/>
                <w:smallCaps/>
                <w:lang w:val="bg-BG"/>
              </w:rPr>
              <w:t>“Бизнес оценяване“, „Данъчно счетоводство“,</w:t>
            </w:r>
            <w:r w:rsidRPr="00B32C60">
              <w:rPr>
                <w:rFonts w:ascii="Arial Narrow" w:hAnsi="Arial Narrow"/>
                <w:smallCaps/>
                <w:lang w:val="en-GB"/>
              </w:rPr>
              <w:t xml:space="preserve"> „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Отчитане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на</w:t>
            </w:r>
            <w:proofErr w:type="spellEnd"/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нематериални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>те</w:t>
            </w:r>
            <w:r w:rsidRPr="00B32C60">
              <w:rPr>
                <w:rFonts w:ascii="Arial Narrow" w:hAnsi="Arial Narrow"/>
                <w:smallCaps/>
                <w:lang w:val="en-GB"/>
              </w:rPr>
              <w:t xml:space="preserve"> </w:t>
            </w:r>
            <w:proofErr w:type="spellStart"/>
            <w:r w:rsidRPr="00B32C60">
              <w:rPr>
                <w:rFonts w:ascii="Arial Narrow" w:hAnsi="Arial Narrow"/>
                <w:smallCaps/>
                <w:lang w:val="en-GB"/>
              </w:rPr>
              <w:t>активи</w:t>
            </w:r>
            <w:proofErr w:type="spellEnd"/>
            <w:r w:rsidRPr="00B32C60">
              <w:rPr>
                <w:rFonts w:ascii="Arial Narrow" w:hAnsi="Arial Narrow"/>
                <w:smallCaps/>
                <w:lang w:val="bg-BG"/>
              </w:rPr>
              <w:t>“</w:t>
            </w:r>
            <w:r w:rsidR="002E2004">
              <w:rPr>
                <w:rFonts w:ascii="Arial Narrow" w:hAnsi="Arial Narrow"/>
                <w:smallCaps/>
                <w:lang w:val="bg-BG"/>
              </w:rPr>
              <w:t>. Автор съм</w:t>
            </w:r>
            <w:r w:rsidRPr="00B32C60">
              <w:rPr>
                <w:rFonts w:ascii="Arial Narrow" w:hAnsi="Arial Narrow"/>
                <w:smallCaps/>
                <w:lang w:val="bg-BG"/>
              </w:rPr>
              <w:t xml:space="preserve"> на учебника “Специализиран курс по финансово счетоводство”</w:t>
            </w:r>
            <w:r w:rsidR="00B32C60">
              <w:rPr>
                <w:rFonts w:ascii="Arial Narrow" w:hAnsi="Arial Narrow"/>
                <w:smallCaps/>
                <w:lang w:val="bg-BG"/>
              </w:rPr>
              <w:t>.</w:t>
            </w:r>
          </w:p>
          <w:p w:rsidR="009501A4" w:rsidRDefault="009501A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ru-RU"/>
              </w:rPr>
            </w:pPr>
          </w:p>
          <w:p w:rsidR="00397404" w:rsidRPr="00B32C60" w:rsidRDefault="00397404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18"/>
                <w:szCs w:val="18"/>
                <w:lang w:val="ru-RU"/>
              </w:rPr>
            </w:pPr>
            <w:r w:rsidRPr="00C327A3">
              <w:rPr>
                <w:rFonts w:ascii="Arial Narrow" w:hAnsi="Arial Narrow"/>
                <w:smallCaps/>
                <w:lang w:val="ru-RU"/>
              </w:rPr>
              <w:t xml:space="preserve"> </w:t>
            </w:r>
            <w:proofErr w:type="gramStart"/>
            <w:r w:rsidRPr="00B32C60">
              <w:rPr>
                <w:rFonts w:ascii="Arial Narrow" w:hAnsi="Arial Narrow"/>
                <w:smallCaps/>
                <w:sz w:val="18"/>
                <w:szCs w:val="18"/>
                <w:lang w:val="ru-RU"/>
              </w:rPr>
              <w:t>ИМА</w:t>
            </w:r>
            <w:r w:rsidR="00B32C60" w:rsidRPr="00B32C60">
              <w:rPr>
                <w:rFonts w:ascii="Arial Narrow" w:hAnsi="Arial Narrow"/>
                <w:smallCaps/>
                <w:sz w:val="18"/>
                <w:szCs w:val="18"/>
                <w:lang w:val="ru-RU"/>
              </w:rPr>
              <w:t>М</w:t>
            </w:r>
            <w:r w:rsidRPr="00B32C60">
              <w:rPr>
                <w:rFonts w:ascii="Arial Narrow" w:hAnsi="Arial Narrow"/>
                <w:smallCaps/>
                <w:sz w:val="18"/>
                <w:szCs w:val="18"/>
                <w:lang w:val="ru-RU"/>
              </w:rPr>
              <w:t xml:space="preserve">  НАД</w:t>
            </w:r>
            <w:proofErr w:type="gramEnd"/>
            <w:r w:rsidRPr="00B32C60">
              <w:rPr>
                <w:rFonts w:ascii="Arial Narrow" w:hAnsi="Arial Narrow"/>
                <w:smallCaps/>
                <w:sz w:val="18"/>
                <w:szCs w:val="18"/>
                <w:lang w:val="ru-RU"/>
              </w:rPr>
              <w:t xml:space="preserve"> 100 НАУЧНИ ПУБЛИКАЦИИ В ОБЛАСТТА НА СЧЕТОВОДНАТА ТЕОРИЯ И ФИНАНСОВОТО СЧЕТОВОДСТВО. </w:t>
            </w:r>
          </w:p>
        </w:tc>
      </w:tr>
    </w:tbl>
    <w:p w:rsidR="00397404" w:rsidRDefault="00397404" w:rsidP="00397404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397404" w:rsidRDefault="00397404" w:rsidP="00397404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97404" w:rsidTr="00FE6074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397404" w:rsidP="00FE60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97404" w:rsidRDefault="00B32C60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Публикации</w:t>
            </w:r>
            <w:r w:rsidR="002E2004">
              <w:rPr>
                <w:rFonts w:ascii="Arial Narrow" w:hAnsi="Arial Narrow"/>
                <w:lang w:val="bg-BG"/>
              </w:rPr>
              <w:t>- по важни публикации 2013-2021</w:t>
            </w:r>
          </w:p>
          <w:p w:rsidR="000C04F2" w:rsidRDefault="000C04F2" w:rsidP="000C04F2">
            <w:pPr>
              <w:pStyle w:val="Eaoaeaa"/>
              <w:widowControl/>
              <w:spacing w:before="20" w:after="2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mallCaps/>
                <w:sz w:val="16"/>
                <w:szCs w:val="16"/>
                <w:lang w:val="ru-RU"/>
              </w:rPr>
              <w:t>1</w:t>
            </w:r>
            <w:r w:rsidRPr="000C04F2">
              <w:rPr>
                <w:rFonts w:ascii="Arial Narrow" w:hAnsi="Arial Narrow"/>
                <w:smallCaps/>
                <w:lang w:val="ru-RU"/>
              </w:rPr>
              <w:t>.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04F2">
              <w:rPr>
                <w:rFonts w:ascii="Arial Narrow" w:hAnsi="Arial Narrow" w:cs="Cambria"/>
                <w:sz w:val="16"/>
                <w:szCs w:val="16"/>
              </w:rPr>
              <w:t>Basheva,Sn</w:t>
            </w:r>
            <w:proofErr w:type="gramEnd"/>
            <w:r w:rsidRPr="000C04F2">
              <w:rPr>
                <w:rFonts w:ascii="Arial Narrow" w:hAnsi="Arial Narrow" w:cs="Cambria"/>
                <w:sz w:val="16"/>
                <w:szCs w:val="16"/>
              </w:rPr>
              <w:t>,Petkov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</w:rPr>
              <w:t xml:space="preserve">, R. 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 xml:space="preserve">„ </w:t>
            </w:r>
            <w:r w:rsidR="00500C7E">
              <w:rPr>
                <w:rFonts w:ascii="Arial Narrow" w:hAnsi="Arial Narrow" w:cs="Cambria"/>
                <w:sz w:val="16"/>
                <w:szCs w:val="16"/>
              </w:rPr>
              <w:t>( 2013)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International accounting through the  political development theories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“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,Economic Alternatives,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 xml:space="preserve"> </w:t>
            </w:r>
            <w:r w:rsidR="00500C7E">
              <w:rPr>
                <w:rFonts w:ascii="Arial Narrow" w:hAnsi="Arial Narrow" w:cs="Cambria"/>
                <w:sz w:val="16"/>
                <w:szCs w:val="16"/>
              </w:rPr>
              <w:t>UNSS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;</w:t>
            </w:r>
          </w:p>
          <w:p w:rsidR="0095555B" w:rsidRPr="000C04F2" w:rsidRDefault="0095555B" w:rsidP="000C04F2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smallCaps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</w:rPr>
            </w:pPr>
            <w:r w:rsidRPr="000C04F2">
              <w:rPr>
                <w:rFonts w:ascii="Arial Narrow" w:hAnsi="Arial Narrow" w:cs="Cambria"/>
                <w:bCs/>
                <w:sz w:val="16"/>
                <w:szCs w:val="16"/>
                <w:lang w:val="bg-BG"/>
              </w:rPr>
              <w:t>2</w:t>
            </w:r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 xml:space="preserve">. </w:t>
            </w:r>
            <w:proofErr w:type="gramStart"/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>Basheva ,Sn</w:t>
            </w:r>
            <w:proofErr w:type="gramEnd"/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>.</w:t>
            </w:r>
            <w:r w:rsidR="00500C7E">
              <w:rPr>
                <w:rFonts w:ascii="Arial Narrow" w:hAnsi="Arial Narrow" w:cs="Cambria"/>
                <w:bCs/>
                <w:sz w:val="16"/>
                <w:szCs w:val="16"/>
              </w:rPr>
              <w:t>(2014)</w:t>
            </w:r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 xml:space="preserve"> „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Transposition of directive 2013/34/EU in The Republic of Bulgaria - challenges, problems</w:t>
            </w:r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 xml:space="preserve">  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 xml:space="preserve">and possible solutions“; 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Лутск,Украйна,2014 г.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3.</w:t>
            </w:r>
            <w:proofErr w:type="spellStart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Basheva,Sn,Petkov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, R.</w:t>
            </w:r>
            <w:r w:rsidR="00500C7E">
              <w:rPr>
                <w:rFonts w:ascii="Arial Narrow" w:hAnsi="Arial Narrow" w:cs="Cambria"/>
                <w:sz w:val="16"/>
                <w:szCs w:val="16"/>
                <w:lang w:val="en-US"/>
              </w:rPr>
              <w:t>(2014)</w:t>
            </w:r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 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„</w:t>
            </w:r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Perspective </w:t>
            </w:r>
            <w:proofErr w:type="gramStart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of  </w:t>
            </w:r>
            <w:proofErr w:type="spellStart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Foreing</w:t>
            </w:r>
            <w:proofErr w:type="spellEnd"/>
            <w:proofErr w:type="gramEnd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 Accounting Tax Compliance Act  as a Future Substitute of Foreign Bank Account Report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“</w:t>
            </w:r>
            <w:r w:rsidR="00500C7E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,Economic </w:t>
            </w:r>
            <w:proofErr w:type="spellStart"/>
            <w:r w:rsidR="00500C7E">
              <w:rPr>
                <w:rFonts w:ascii="Arial Narrow" w:hAnsi="Arial Narrow" w:cs="Cambria"/>
                <w:sz w:val="16"/>
                <w:szCs w:val="16"/>
                <w:lang w:val="en-US"/>
              </w:rPr>
              <w:t>Alternatives,UNSS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г;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4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.</w:t>
            </w:r>
            <w:proofErr w:type="spellStart"/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>Basheva,Sn</w:t>
            </w:r>
            <w:proofErr w:type="spellEnd"/>
            <w:r w:rsidRPr="000C04F2">
              <w:rPr>
                <w:rFonts w:ascii="Arial Narrow" w:hAnsi="Arial Narrow" w:cs="Cambria"/>
                <w:bCs/>
                <w:sz w:val="16"/>
                <w:szCs w:val="16"/>
              </w:rPr>
              <w:t>.</w:t>
            </w:r>
            <w:r w:rsidR="00500C7E">
              <w:rPr>
                <w:rFonts w:ascii="Arial Narrow" w:hAnsi="Arial Narrow" w:cs="Cambria"/>
                <w:bCs/>
                <w:sz w:val="16"/>
                <w:szCs w:val="16"/>
              </w:rPr>
              <w:t>(</w:t>
            </w:r>
            <w:proofErr w:type="gramStart"/>
            <w:r w:rsidR="00500C7E">
              <w:rPr>
                <w:rFonts w:ascii="Arial Narrow" w:hAnsi="Arial Narrow" w:cs="Cambria"/>
                <w:bCs/>
                <w:sz w:val="16"/>
                <w:szCs w:val="16"/>
              </w:rPr>
              <w:t>2014)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“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ПРОГНОЗЬ</w:t>
            </w:r>
            <w:proofErr w:type="spellStart"/>
            <w:proofErr w:type="gramEnd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i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</w:rPr>
              <w:t xml:space="preserve"> РАЗВИТИЯ НОРМАТИВНОГО РЕГУЛИРОВАНИЯ БУХГАЛТЕРСКОГО УЧЕТАБОЛГАРИИ“УЧЕТ,АНАЛИЗКОНТРОЛЬ;ТЕОРИЯ,МЕТОДОЛОГИЯ,ПРАКТИКА;МИНИСТЕРСТВО ОБРАЗОВАНИЯ И НАУКИ УКРАИНЬ</w:t>
            </w:r>
            <w:proofErr w:type="spellStart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i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 xml:space="preserve">; </w:t>
            </w:r>
            <w:r w:rsidRPr="000C04F2">
              <w:rPr>
                <w:rFonts w:ascii="Arial Narrow" w:hAnsi="Arial Narrow" w:cs="Cambria"/>
                <w:sz w:val="16"/>
                <w:szCs w:val="16"/>
              </w:rPr>
              <w:t>“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,колективна монография</w:t>
            </w:r>
            <w:r w:rsidRPr="000C04F2">
              <w:rPr>
                <w:rFonts w:ascii="Arial Narrow" w:hAnsi="Arial Narrow" w:cs="Cambria"/>
                <w:sz w:val="16"/>
                <w:szCs w:val="16"/>
                <w:lang w:val="en-US"/>
              </w:rPr>
              <w:t>,</w:t>
            </w:r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 xml:space="preserve"> 2014 </w:t>
            </w:r>
            <w:proofErr w:type="spellStart"/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г.Украйна</w:t>
            </w:r>
            <w:proofErr w:type="spellEnd"/>
            <w:r w:rsidRPr="000C04F2">
              <w:rPr>
                <w:rFonts w:ascii="Arial Narrow" w:hAnsi="Arial Narrow" w:cs="Cambria"/>
                <w:sz w:val="16"/>
                <w:szCs w:val="16"/>
                <w:lang w:val="bg-BG"/>
              </w:rPr>
              <w:t>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ambria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5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Basheva,Sn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r w:rsidR="00500C7E">
              <w:rPr>
                <w:rFonts w:ascii="Arial Narrow" w:hAnsi="Arial Narrow"/>
                <w:sz w:val="16"/>
                <w:szCs w:val="16"/>
                <w:lang w:val="en-US"/>
              </w:rPr>
              <w:t>(2015)</w:t>
            </w:r>
            <w:r w:rsidRPr="000C04F2">
              <w:rPr>
                <w:rFonts w:ascii="Arial Narrow" w:hAnsi="Arial Narrow"/>
                <w:sz w:val="16"/>
                <w:szCs w:val="16"/>
              </w:rPr>
              <w:t>„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 xml:space="preserve">Potential slowdown of IFRS implementation due the current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migrationcrisisin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Europe</w:t>
            </w:r>
            <w:r w:rsidRPr="000C04F2">
              <w:rPr>
                <w:rFonts w:ascii="Arial Narrow" w:hAnsi="Arial Narrow"/>
                <w:sz w:val="16"/>
                <w:szCs w:val="16"/>
              </w:rPr>
              <w:t>“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,Lutsk,</w:t>
            </w:r>
            <w:r w:rsidRPr="000C04F2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</w:rPr>
              <w:t>колективна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</w:rPr>
              <w:t>монография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</w:rPr>
              <w:t>/;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500C7E">
              <w:rPr>
                <w:rFonts w:ascii="Arial Narrow" w:hAnsi="Arial Narrow"/>
                <w:sz w:val="16"/>
                <w:szCs w:val="16"/>
              </w:rPr>
              <w:t>Учет.Экономика.Менеджмънт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6.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Basheva,Sn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2004">
              <w:rPr>
                <w:rFonts w:ascii="Arial Narrow" w:hAnsi="Arial Narrow"/>
                <w:sz w:val="16"/>
                <w:szCs w:val="16"/>
                <w:lang w:val="en-US"/>
              </w:rPr>
              <w:t>Boyanov.B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„</w:t>
            </w:r>
            <w:r w:rsidR="003E2E73">
              <w:rPr>
                <w:rFonts w:ascii="Arial Narrow" w:hAnsi="Arial Narrow"/>
                <w:sz w:val="16"/>
                <w:szCs w:val="16"/>
                <w:lang w:val="en-US"/>
              </w:rPr>
              <w:t xml:space="preserve"> (2015)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REGULATION OF  THE  BULGARIAN ACCOUNTING SYSTEM AND ITS FUTURE PERSPECTIVES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“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,ZESZYTY TEORETYCZNE RACHUNKOWOSCI,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 Полша,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2015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г;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7.Башева,Сн.</w:t>
            </w:r>
            <w:r w:rsidR="003E2E73">
              <w:rPr>
                <w:rFonts w:ascii="Arial Narrow" w:hAnsi="Arial Narrow"/>
                <w:sz w:val="16"/>
                <w:szCs w:val="16"/>
                <w:lang w:val="en-US"/>
              </w:rPr>
              <w:t>(2015)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„Влияние на европейското счетоводно законодателство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върху  счетоводната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 нормативна база на Р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България“,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колективна монография „ИКОНОМИКАТА НА БЪЛГАРИЯ И ЕС:СЪВРЕМЕННИ ПРЕДИЗВИКАТЕЛСТВА И ПОДХОДИ ЗА РЕШЕНИЯ,УНСС,2015г.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8.Башева,Сн </w:t>
            </w:r>
            <w:r w:rsidR="003E2E73">
              <w:rPr>
                <w:rFonts w:ascii="Arial Narrow" w:hAnsi="Arial Narrow"/>
                <w:sz w:val="16"/>
                <w:szCs w:val="16"/>
                <w:lang w:val="en-US"/>
              </w:rPr>
              <w:t>(2016)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„Основни изисквания на директива 2014/56/ЕС  и регламент 537/2014 г. и проблеми при тяхното транспониране в Р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България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“,сборник от научни статии,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“ИКОНОМИКАТА НА БЪЛГАРИЯ И ЕС:КОНКУРЕНТОСПОСОБНОСТ И ИНОВАЦИИ“,УНСС,2016г.;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9.Башева,Сн.</w:t>
            </w:r>
            <w:r w:rsidR="003E2E73">
              <w:rPr>
                <w:rFonts w:ascii="Arial Narrow" w:hAnsi="Arial Narrow"/>
                <w:sz w:val="16"/>
                <w:szCs w:val="16"/>
                <w:lang w:val="en-US"/>
              </w:rPr>
              <w:t>(2017)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 xml:space="preserve">„Данъчни аспекти при преобразуване на търговски дружества в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България“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,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колективна монография„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ИКОНОМИКАТА НА БЪЛГАРИЯ И ЕС: НАУКА И БИЗНЕС,2017г.;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10.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Basheva,</w:t>
            </w:r>
            <w:r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en-US"/>
              </w:rPr>
              <w:t>Sn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.</w:t>
            </w:r>
            <w:r w:rsidR="003E2E73">
              <w:rPr>
                <w:rFonts w:ascii="Arial Narrow" w:hAnsi="Arial Narrow"/>
                <w:sz w:val="16"/>
                <w:szCs w:val="16"/>
                <w:lang w:val="en-US"/>
              </w:rPr>
              <w:t>(2017)</w:t>
            </w:r>
            <w:r w:rsidRPr="000C04F2">
              <w:rPr>
                <w:rFonts w:ascii="Arial Narrow" w:hAnsi="Arial Narrow"/>
                <w:sz w:val="16"/>
                <w:szCs w:val="16"/>
                <w:lang w:val="bg-BG"/>
              </w:rPr>
              <w:t>„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ACCOUNTING MODELS IN THE REORGANIZATION OF TRADING COMPANIES ACCORDING TO THE REGULATORY FRAMEWORK IN THE REPUBLIC OF 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BULGARIA“ колективна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монография,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Contemporary issues of accounting and management in Poland and  in Bulgaria,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lodz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 xml:space="preserve"> University of technology,2017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г.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11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.</w:t>
            </w:r>
            <w:proofErr w:type="spellStart"/>
            <w:proofErr w:type="gramStart"/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Башева,Сн</w:t>
            </w:r>
            <w:proofErr w:type="spellEnd"/>
            <w:proofErr w:type="gramEnd"/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 xml:space="preserve"> 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и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колектив,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(2013)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“Основи на 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счетоводството“,трето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допълнено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и преработено издание,УНСС,2013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г.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12.Башева,Сн и колектив 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(2013)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„Обща теория на 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счетоводството“,второ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="0095555B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преработено издание,УНСС,2013г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1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3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.</w:t>
            </w:r>
            <w:proofErr w:type="spellStart"/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Башева,Сн</w:t>
            </w:r>
            <w:proofErr w:type="spellEnd"/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„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 xml:space="preserve"> 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и колектив 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(2014)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Финансово счетоводство“,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учебник,пето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допълнено и преработено издание, УНСС,2014г.;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14.Башева,Сн.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(2014)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“Специализиран курс по финансово 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счетоводство“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,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учебник,трето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допълнено и преработено издание,УНСС,2014г.;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15.Башева,Сн.,Пожаревска,Р.,Маркова,М.,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 xml:space="preserve">(2015)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“Отчитане на нематериалните 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активи“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,</w:t>
            </w:r>
            <w:proofErr w:type="spell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учебник,първо</w:t>
            </w:r>
            <w:proofErr w:type="spell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издание,УНСС,2015 г.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16.Башева,Сн,Пожаревска,Р. и др.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(2016)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„Финансова 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отчетност“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,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учебник,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първо издание,УНСС,2016 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17.Башева,Сн.Миланова,Е.Орешаров,Н.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(2017)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“Данъчно 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счетоводство“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,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,първо издание,УНСС,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2017 г.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19.Башева,Сн.Кавалджиева,К.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(2017)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„</w:t>
            </w:r>
            <w:proofErr w:type="gramStart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Курс  по</w:t>
            </w:r>
            <w:proofErr w:type="gramEnd"/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бизнес оценяване“,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учебник,</w:t>
            </w:r>
            <w:r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първо издание,УНСС,2017 г.;</w:t>
            </w:r>
          </w:p>
          <w:p w:rsidR="0095555B" w:rsidRPr="000C04F2" w:rsidRDefault="0095555B" w:rsidP="000C0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0C04F2">
            <w:pPr>
              <w:spacing w:line="276" w:lineRule="auto"/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20.Башева,Сн.</w:t>
            </w:r>
            <w:r w:rsidR="003E2E73">
              <w:rPr>
                <w:rFonts w:ascii="Arial Narrow" w:eastAsiaTheme="minorHAnsi" w:hAnsi="Arial Narrow"/>
                <w:sz w:val="16"/>
                <w:szCs w:val="16"/>
                <w:lang w:val="en-US" w:eastAsia="en-US"/>
              </w:rPr>
              <w:t>(2017)</w:t>
            </w:r>
            <w:r w:rsidRPr="000C04F2">
              <w:rPr>
                <w:rFonts w:ascii="Arial Narrow" w:eastAsiaTheme="minorHAnsi" w:hAnsi="Arial Narrow"/>
                <w:sz w:val="16"/>
                <w:szCs w:val="16"/>
                <w:lang w:val="bg-BG" w:eastAsia="en-US"/>
              </w:rPr>
              <w:t>“</w:t>
            </w:r>
            <w:proofErr w:type="spellStart"/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Предимства,недостатъци</w:t>
            </w:r>
            <w:proofErr w:type="spellEnd"/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и общи характеристики на  принципно-базирани счетоводни стандарти.</w:t>
            </w:r>
            <w:r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Проблеми при разработването на принципно-базирани счетоводни станд</w:t>
            </w:r>
            <w:r>
              <w:rPr>
                <w:rFonts w:ascii="Arial Narrow" w:hAnsi="Arial Narrow"/>
                <w:sz w:val="16"/>
                <w:szCs w:val="16"/>
                <w:lang w:val="bg-BG" w:eastAsia="en-US"/>
              </w:rPr>
              <w:t>ар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ти“, Сборник от научни статии,УНСС,2017 г.;</w:t>
            </w:r>
          </w:p>
          <w:p w:rsidR="000C04F2" w:rsidRPr="000C04F2" w:rsidRDefault="000C04F2" w:rsidP="000C04F2">
            <w:pPr>
              <w:spacing w:line="276" w:lineRule="auto"/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21.Bacheva,Sn.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(2017)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ACCOUNTING ASPECTS IN REORGANIZATION THROUGH SPIN-OFF ACCORDING TO THE REGULATORY FRAMEWORK IN THE REPUBLIC OF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BULGARIA ,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INNOVATIVE TECHNOLOGY AND INTENSIFICATION DEVELOPMENT OF NATIONAL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PRODUCTION,доклад,ІV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International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scientific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and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practical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conference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 ,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November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30, 2017,Ternopil;</w:t>
            </w:r>
          </w:p>
          <w:p w:rsidR="000C04F2" w:rsidRPr="000C04F2" w:rsidRDefault="000C04F2" w:rsidP="000C04F2">
            <w:pPr>
              <w:spacing w:line="276" w:lineRule="auto"/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22.Bacheva,Sn.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(2018)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ACCOUNTING MODELS IN THE REORGANIZATION THROUGH SPLITTING, TAKEOVER AND MERGER ACCORDING TO THE REGULATORY FRAMEWORK IN THE REPUBLIC OF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lastRenderedPageBreak/>
              <w:t>BULGARIA,ФІНАНСОВО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-ЕКОНОМІЧНИЙ  РОЗВИТОК УКРАЇНИ В УМОВАХ ТРАНСФОРМАЦІЙНИХ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ПЕРЕТВОРЕНЬ,доклад,VII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Всеукраїнської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науково-практичної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конференції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,26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квітня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2018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року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;</w:t>
            </w:r>
          </w:p>
          <w:p w:rsidR="000C04F2" w:rsidRPr="000C04F2" w:rsidRDefault="000C04F2" w:rsidP="000C04F2">
            <w:pPr>
              <w:spacing w:line="276" w:lineRule="auto"/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23.Bacheva,Sn.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(2018)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ACCOUNTING   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POLICY  OF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 A BANK  IN  INSOLVENCY  -  A  STEP  FOR CREATIVE  MANAGEMENT,</w:t>
            </w:r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collective monografy,Polska,2018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;</w:t>
            </w:r>
          </w:p>
          <w:p w:rsidR="000C04F2" w:rsidRPr="000C04F2" w:rsidRDefault="000C04F2" w:rsidP="000C04F2">
            <w:pPr>
              <w:spacing w:line="276" w:lineRule="auto"/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24.Башева,Сн.Стоянов,С.,Фесчиян,Д.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</w:t>
            </w:r>
            <w:proofErr w:type="gramStart"/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2018)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,“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Банково счетоводство“,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учебник,трето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преработено издание, УНСС,2018г.;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25.Башева,Сн.,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(2018)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“Концептуални основи на счетоводната теория-счетоводни </w:t>
            </w:r>
            <w:proofErr w:type="spellStart"/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правила“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,сборник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от научни статии,УНСС,2018г.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26.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Bacheva,Sn,Pojarevska,R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,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Changes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to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Conceptual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Framework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and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its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effect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on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regulatory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system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in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Republic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of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Bulgaria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q University of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Bolognia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, Italy,2019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г.;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27.</w:t>
            </w:r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Bacheva,Sn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,Pojarevska,R,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ACCOUNTING PRESENTATION OF THE RESULTS OF INNOVATION ACTIVITIES - CURRENT ISSUES,MBTU,2019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г.;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28.</w:t>
            </w:r>
            <w:proofErr w:type="spellStart"/>
            <w:proofErr w:type="gram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Башева,Сн</w:t>
            </w:r>
            <w:proofErr w:type="gram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,Пожаревска,Р</w:t>
            </w:r>
            <w:proofErr w:type="spellEnd"/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  <w:lang w:val="bg-BG"/>
              </w:rPr>
              <w:t>“</w:t>
            </w:r>
            <w:r w:rsidRPr="000C04F2">
              <w:rPr>
                <w:rFonts w:ascii="Arial Narrow" w:hAnsi="Arial Narrow"/>
                <w:sz w:val="16"/>
                <w:szCs w:val="16"/>
                <w:lang w:val="en-US" w:eastAsia="en-US"/>
              </w:rPr>
              <w:t>ЛИЗИНГ И ЛИЦЕНЗИРАНЕ НА АКТИВИ В КОНТЕКСТА НА МСФО/МСС И НСС НА Р. БЪЛГАРИЯ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“,колективна монография, Луцк,2019г.;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29.Башева,Сн,Пожаревска,Р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“</w:t>
            </w:r>
            <w:r w:rsidRPr="000C04F2">
              <w:rPr>
                <w:rFonts w:ascii="Arial Narrow" w:hAnsi="Arial Narrow"/>
              </w:rPr>
              <w:t xml:space="preserve"> 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Концептуална рамка-развитие и про</w:t>
            </w:r>
            <w:r w:rsidR="004F2CAC">
              <w:rPr>
                <w:rFonts w:ascii="Arial Narrow" w:hAnsi="Arial Narrow"/>
                <w:sz w:val="16"/>
                <w:szCs w:val="16"/>
                <w:lang w:val="bg-BG" w:eastAsia="en-US"/>
              </w:rPr>
              <w:t>блеми“, конференция по случай 75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-та годишнина на катедра „Счетоводна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отчетност“,Икономически</w:t>
            </w:r>
            <w:proofErr w:type="spellEnd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университет-гр.Варна,2019 г.;</w:t>
            </w:r>
          </w:p>
          <w:p w:rsidR="000C04F2" w:rsidRP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30.Башева,Сн,Пожаревска,Р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  <w:lang w:val="bg-BG"/>
              </w:rPr>
              <w:t>„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ИНТЕЛЕКТУАЛНАТА СОБСТВЕНОСТ НА ПУБЛИЧНИЯ СЕКТОР – ПОЗНАТ ИЛИ НЕПОЗНАТ СЧЕТОВОДЕН ОБЕКТ“,УНИБИТ,2019 г.;</w:t>
            </w:r>
          </w:p>
          <w:p w:rsidR="000C04F2" w:rsidRDefault="000C04F2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31.Башева,Сн,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0C04F2">
              <w:rPr>
                <w:rFonts w:ascii="Arial Narrow" w:hAnsi="Arial Narrow"/>
                <w:lang w:val="bg-BG"/>
              </w:rPr>
              <w:t>“</w:t>
            </w:r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Банковата несъстоятелност-същност и </w:t>
            </w:r>
            <w:proofErr w:type="spellStart"/>
            <w:r w:rsidRPr="000C04F2">
              <w:rPr>
                <w:rFonts w:ascii="Arial Narrow" w:hAnsi="Arial Narrow"/>
                <w:sz w:val="16"/>
                <w:szCs w:val="16"/>
                <w:lang w:val="bg-BG" w:eastAsia="en-US"/>
              </w:rPr>
              <w:t>особености“,ко</w:t>
            </w:r>
            <w:r w:rsidR="004F2CAC">
              <w:rPr>
                <w:rFonts w:ascii="Arial Narrow" w:hAnsi="Arial Narrow"/>
                <w:sz w:val="16"/>
                <w:szCs w:val="16"/>
                <w:lang w:val="bg-BG" w:eastAsia="en-US"/>
              </w:rPr>
              <w:t>лективна</w:t>
            </w:r>
            <w:proofErr w:type="spellEnd"/>
            <w:r w:rsidR="004F2CAC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="004F2CAC">
              <w:rPr>
                <w:rFonts w:ascii="Arial Narrow" w:hAnsi="Arial Narrow"/>
                <w:sz w:val="16"/>
                <w:szCs w:val="16"/>
                <w:lang w:val="bg-BG" w:eastAsia="en-US"/>
              </w:rPr>
              <w:t>монография,ФСФ</w:t>
            </w:r>
            <w:proofErr w:type="spellEnd"/>
            <w:r w:rsidR="004F2CAC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,2019 </w:t>
            </w:r>
          </w:p>
          <w:p w:rsidR="0095555B" w:rsidRDefault="0095555B" w:rsidP="000C04F2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32. </w:t>
            </w:r>
            <w:proofErr w:type="spellStart"/>
            <w:proofErr w:type="gram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Башева,Сн</w:t>
            </w:r>
            <w:proofErr w:type="gram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.Пожаревска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Р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(2020)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,“Прилагане на счетоводните правила в условията на COVID 19</w:t>
            </w:r>
            <w:r w:rsidR="002E2004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, </w:t>
            </w:r>
            <w:r w:rsidR="002E2004">
              <w:rPr>
                <w:rFonts w:ascii="Arial Narrow" w:hAnsi="Arial Narrow"/>
                <w:sz w:val="16"/>
                <w:szCs w:val="16"/>
                <w:lang w:val="bg-BG" w:eastAsia="en-US"/>
              </w:rPr>
              <w:t>колективна монография ИКОНОМИКАТА НА БЪЛГАРИЯ И ЕС,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2020; </w:t>
            </w:r>
          </w:p>
          <w:p w:rsidR="0095555B" w:rsidRPr="002E2004" w:rsidRDefault="0095555B" w:rsidP="000C04F2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33. 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Bacheva, </w:t>
            </w:r>
            <w:r w:rsidRPr="0095555B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S.,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Pojarevska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, </w:t>
            </w:r>
            <w:r w:rsidRPr="0095555B">
              <w:rPr>
                <w:rFonts w:ascii="Arial Narrow" w:hAnsi="Arial Narrow"/>
                <w:sz w:val="16"/>
                <w:szCs w:val="16"/>
                <w:lang w:val="en-US" w:eastAsia="en-US"/>
              </w:rPr>
              <w:t>R.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,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Tonkova</w:t>
            </w:r>
            <w:proofErr w:type="spellEnd"/>
            <w:r w:rsidRPr="0095555B">
              <w:rPr>
                <w:rFonts w:ascii="Arial Narrow" w:hAnsi="Arial Narrow"/>
                <w:b/>
                <w:bCs/>
                <w:sz w:val="16"/>
                <w:szCs w:val="16"/>
                <w:lang w:val="bg-BG" w:eastAsia="en-US"/>
              </w:rPr>
              <w:t xml:space="preserve">, </w:t>
            </w:r>
            <w:r w:rsidRPr="0095555B">
              <w:rPr>
                <w:rFonts w:ascii="Arial Narrow" w:hAnsi="Arial Narrow"/>
                <w:sz w:val="16"/>
                <w:szCs w:val="16"/>
                <w:lang w:val="en-US" w:eastAsia="en-US"/>
              </w:rPr>
              <w:t>S</w:t>
            </w:r>
            <w:r w:rsidR="003E2E73">
              <w:rPr>
                <w:rFonts w:ascii="Arial Narrow" w:hAnsi="Arial Narrow"/>
                <w:sz w:val="16"/>
                <w:szCs w:val="16"/>
                <w:lang w:val="en-US" w:eastAsia="en-US"/>
              </w:rPr>
              <w:t>(2020)</w:t>
            </w:r>
            <w:r w:rsidRPr="0095555B">
              <w:rPr>
                <w:rFonts w:ascii="Arial Narrow" w:hAnsi="Arial Narrow"/>
                <w:sz w:val="16"/>
                <w:szCs w:val="16"/>
                <w:lang w:val="en-US" w:eastAsia="en-US"/>
              </w:rPr>
              <w:t>.,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bookmarkStart w:id="1" w:name="_Hlk61877176"/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Organisation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et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réglementation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de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la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comptabilité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en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République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de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Bulgarie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pendant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les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années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de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>transition</w:t>
            </w:r>
            <w:proofErr w:type="spellEnd"/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(1991-2019)</w:t>
            </w:r>
            <w:bookmarkEnd w:id="1"/>
            <w:r w:rsidR="002E2004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,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r w:rsidR="002E2004">
              <w:rPr>
                <w:rFonts w:ascii="Arial Narrow" w:hAnsi="Arial Narrow"/>
                <w:sz w:val="16"/>
                <w:szCs w:val="16"/>
                <w:lang w:val="en-US" w:eastAsia="en-US"/>
              </w:rPr>
              <w:t>France</w:t>
            </w:r>
            <w:r w:rsidR="002E2004">
              <w:rPr>
                <w:rFonts w:ascii="Arial Narrow" w:hAnsi="Arial Narrow"/>
                <w:sz w:val="16"/>
                <w:szCs w:val="16"/>
                <w:lang w:val="bg-BG" w:eastAsia="en-US"/>
              </w:rPr>
              <w:t>,2020</w:t>
            </w:r>
            <w:r w:rsidR="002E2004">
              <w:rPr>
                <w:rFonts w:ascii="Arial Narrow" w:hAnsi="Arial Narrow"/>
                <w:sz w:val="16"/>
                <w:szCs w:val="16"/>
                <w:lang w:val="en-US" w:eastAsia="en-US"/>
              </w:rPr>
              <w:t>;</w:t>
            </w:r>
          </w:p>
          <w:p w:rsidR="0095555B" w:rsidRPr="002E2004" w:rsidRDefault="0095555B" w:rsidP="000C04F2">
            <w:pP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34. </w:t>
            </w:r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 xml:space="preserve">Башева, </w:t>
            </w:r>
            <w:proofErr w:type="spellStart"/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Сн</w:t>
            </w:r>
            <w:proofErr w:type="spellEnd"/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 xml:space="preserve">. </w:t>
            </w:r>
            <w:proofErr w:type="spellStart"/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Пожаревска</w:t>
            </w:r>
            <w:proofErr w:type="spellEnd"/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, Р.</w:t>
            </w:r>
            <w:r w:rsidR="003E2E73"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(2021)</w:t>
            </w:r>
            <w:r w:rsidRPr="0095555B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, Нематериалните активи в ерата на цифровизацията на бизнеса и на счетоводството.</w:t>
            </w:r>
            <w:r w:rsidR="002E2004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 xml:space="preserve"> Научни трудове на УНСС,</w:t>
            </w:r>
            <w:r w:rsidRPr="0095555B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r w:rsidR="002E2004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2021</w:t>
            </w:r>
            <w:r w:rsidR="002E2004"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;</w:t>
            </w:r>
          </w:p>
          <w:p w:rsidR="000C04F2" w:rsidRDefault="002E2004" w:rsidP="002E2004">
            <w:pP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35</w:t>
            </w:r>
            <w:r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Башева,С</w:t>
            </w:r>
            <w:proofErr w:type="spellEnd"/>
            <w:r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.</w:t>
            </w:r>
            <w:proofErr w:type="gramEnd"/>
            <w:r w:rsidR="003E2E73"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(2010)</w:t>
            </w:r>
            <w:r w:rsidRPr="002E2004">
              <w:rPr>
                <w:rFonts w:ascii="Arial Narrow" w:hAnsi="Arial Narrow"/>
                <w:smallCaps/>
                <w:sz w:val="20"/>
                <w:lang w:val="bg-BG"/>
              </w:rPr>
              <w:t xml:space="preserve"> </w:t>
            </w:r>
            <w:r w:rsidRPr="002E2004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Концептуални основи и насоки на развитие на стандартизацията в счетоводството”</w:t>
            </w:r>
            <w:r w:rsidR="003E2E73">
              <w:rPr>
                <w:rFonts w:ascii="Arial Narrow" w:hAnsi="Arial Narrow"/>
                <w:iCs/>
                <w:sz w:val="16"/>
                <w:szCs w:val="16"/>
                <w:lang w:val="bg-BG" w:eastAsia="en-US"/>
              </w:rPr>
              <w:t>, монография, ИК на УНСС</w:t>
            </w:r>
            <w: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.</w:t>
            </w:r>
          </w:p>
          <w:p w:rsidR="00FC4651" w:rsidRDefault="00FC4651" w:rsidP="002E2004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  <w: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  <w:t>36</w:t>
            </w:r>
            <w:r w:rsidRPr="00055D7E">
              <w:rPr>
                <w:sz w:val="16"/>
                <w:szCs w:val="16"/>
                <w:lang w:val="bg-BG" w:eastAsia="en-US"/>
              </w:rPr>
              <w:t>.</w:t>
            </w:r>
            <w:proofErr w:type="spellStart"/>
            <w:proofErr w:type="gram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Bacheva,Sn</w:t>
            </w:r>
            <w:proofErr w:type="gram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,Pojarevska,R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,</w:t>
            </w:r>
            <w:r w:rsidRPr="00E06818">
              <w:rPr>
                <w:rFonts w:ascii="Arial Narrow" w:hAnsi="Arial Narrow"/>
                <w:sz w:val="16"/>
                <w:szCs w:val="16"/>
                <w:lang w:val="en-US" w:eastAsia="en-US"/>
              </w:rPr>
              <w:t>(2019)</w:t>
            </w:r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Changes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to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Conceptual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Framework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and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its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effect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on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regulatory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system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in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the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Republic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of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Bulgariaq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University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of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Bolognia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 xml:space="preserve">, </w:t>
            </w:r>
            <w:proofErr w:type="spellStart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Italy</w:t>
            </w:r>
            <w:proofErr w:type="spellEnd"/>
            <w:r w:rsidRPr="00E06818">
              <w:rPr>
                <w:rFonts w:ascii="Arial Narrow" w:hAnsi="Arial Narrow"/>
                <w:sz w:val="16"/>
                <w:szCs w:val="16"/>
                <w:lang w:val="bg-BG" w:eastAsia="en-US"/>
              </w:rPr>
              <w:t>;</w:t>
            </w:r>
          </w:p>
          <w:p w:rsidR="00E06818" w:rsidRPr="00E06818" w:rsidRDefault="00E06818" w:rsidP="002E2004">
            <w:pPr>
              <w:rPr>
                <w:rFonts w:ascii="Arial Narrow" w:hAnsi="Arial Narrow"/>
                <w:iCs/>
                <w:sz w:val="16"/>
                <w:szCs w:val="16"/>
                <w:lang w:val="en-US" w:eastAsia="en-US"/>
              </w:rPr>
            </w:pPr>
          </w:p>
          <w:p w:rsidR="003E2E73" w:rsidRPr="00E06818" w:rsidRDefault="003E2E73" w:rsidP="002E2004">
            <w:pPr>
              <w:rPr>
                <w:rFonts w:ascii="Arial Narrow" w:hAnsi="Arial Narrow"/>
                <w:sz w:val="16"/>
                <w:szCs w:val="16"/>
                <w:lang w:val="bg-BG" w:eastAsia="en-US"/>
              </w:rPr>
            </w:pPr>
          </w:p>
          <w:p w:rsidR="000C04F2" w:rsidRDefault="000C04F2" w:rsidP="00FE60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397404" w:rsidRDefault="00397404" w:rsidP="00397404">
      <w:pPr>
        <w:rPr>
          <w:lang w:val="bg-BG"/>
        </w:rPr>
      </w:pPr>
    </w:p>
    <w:p w:rsidR="00397404" w:rsidRDefault="00397404" w:rsidP="00397404">
      <w:pPr>
        <w:rPr>
          <w:lang w:val="en-US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                                       Подпис:</w:t>
      </w:r>
    </w:p>
    <w:p w:rsidR="00397404" w:rsidRPr="008A0249" w:rsidRDefault="00397404" w:rsidP="00397404">
      <w:pPr>
        <w:rPr>
          <w:lang w:val="en-US"/>
        </w:rPr>
      </w:pPr>
    </w:p>
    <w:p w:rsidR="00223F4A" w:rsidRDefault="00223F4A"/>
    <w:sectPr w:rsidR="00223F4A" w:rsidSect="00264AF2">
      <w:footerReference w:type="default" r:id="rId8"/>
      <w:footerReference w:type="first" r:id="rId9"/>
      <w:pgSz w:w="11913" w:h="16834" w:code="9"/>
      <w:pgMar w:top="0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8C" w:rsidRDefault="00B0508C">
      <w:pPr>
        <w:spacing w:after="0"/>
      </w:pPr>
      <w:r>
        <w:separator/>
      </w:r>
    </w:p>
  </w:endnote>
  <w:endnote w:type="continuationSeparator" w:id="0">
    <w:p w:rsidR="00B0508C" w:rsidRDefault="00B05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D0" w:rsidRDefault="00397404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66144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D0" w:rsidRDefault="00397404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6614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8C" w:rsidRDefault="00B0508C">
      <w:pPr>
        <w:spacing w:after="0"/>
      </w:pPr>
      <w:r>
        <w:separator/>
      </w:r>
    </w:p>
  </w:footnote>
  <w:footnote w:type="continuationSeparator" w:id="0">
    <w:p w:rsidR="00B0508C" w:rsidRDefault="00B050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4"/>
    <w:rsid w:val="000C04F2"/>
    <w:rsid w:val="00166144"/>
    <w:rsid w:val="00223F4A"/>
    <w:rsid w:val="002E2004"/>
    <w:rsid w:val="003463D7"/>
    <w:rsid w:val="00397404"/>
    <w:rsid w:val="003E2E73"/>
    <w:rsid w:val="004B429B"/>
    <w:rsid w:val="004C4AB0"/>
    <w:rsid w:val="004D24D5"/>
    <w:rsid w:val="004F2CAC"/>
    <w:rsid w:val="00500C7E"/>
    <w:rsid w:val="00546F2E"/>
    <w:rsid w:val="006266E8"/>
    <w:rsid w:val="007A1846"/>
    <w:rsid w:val="008802CA"/>
    <w:rsid w:val="009501A4"/>
    <w:rsid w:val="0095555B"/>
    <w:rsid w:val="00A25449"/>
    <w:rsid w:val="00B0508C"/>
    <w:rsid w:val="00B32C60"/>
    <w:rsid w:val="00CD7AF4"/>
    <w:rsid w:val="00CF6226"/>
    <w:rsid w:val="00D9510B"/>
    <w:rsid w:val="00DA5B89"/>
    <w:rsid w:val="00E06818"/>
    <w:rsid w:val="00F60879"/>
    <w:rsid w:val="00FC4651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703"/>
  <w15:docId w15:val="{1F810A7A-92FB-47AE-9E65-CE5CA76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0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740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397404"/>
    <w:rPr>
      <w:rFonts w:ascii="Arial" w:eastAsia="Times New Roman" w:hAnsi="Arial" w:cs="Times New Roman"/>
      <w:sz w:val="16"/>
      <w:szCs w:val="20"/>
      <w:lang w:val="en-GB" w:eastAsia="bg-BG"/>
    </w:rPr>
  </w:style>
  <w:style w:type="character" w:styleId="PageNumber">
    <w:name w:val="page number"/>
    <w:basedOn w:val="DefaultParagraphFont"/>
    <w:rsid w:val="00397404"/>
  </w:style>
  <w:style w:type="paragraph" w:customStyle="1" w:styleId="Aaoeeu">
    <w:name w:val="Aaoeeu"/>
    <w:rsid w:val="003974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9740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9740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9740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97404"/>
    <w:pPr>
      <w:keepNext/>
      <w:jc w:val="right"/>
    </w:pPr>
    <w:rPr>
      <w:i/>
    </w:rPr>
  </w:style>
  <w:style w:type="character" w:styleId="Hyperlink">
    <w:name w:val="Hyperlink"/>
    <w:rsid w:val="0039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nejanabachev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Basheva</dc:creator>
  <cp:lastModifiedBy>Prof. Basheva</cp:lastModifiedBy>
  <cp:revision>9</cp:revision>
  <dcterms:created xsi:type="dcterms:W3CDTF">2024-01-31T09:10:00Z</dcterms:created>
  <dcterms:modified xsi:type="dcterms:W3CDTF">2024-01-31T10:33:00Z</dcterms:modified>
</cp:coreProperties>
</file>